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A4" w:rsidRPr="00286CA4" w:rsidRDefault="00286CA4" w:rsidP="00286CA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286CA4">
        <w:rPr>
          <w:b/>
          <w:sz w:val="28"/>
          <w:szCs w:val="28"/>
        </w:rPr>
        <w:t>Субсидии для малого и среднего бизнеса Курской области</w:t>
      </w:r>
    </w:p>
    <w:p w:rsidR="00286CA4" w:rsidRDefault="00286CA4" w:rsidP="00286CA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86CA4" w:rsidRDefault="00286CA4" w:rsidP="00286CA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86CA4" w:rsidRPr="00286CA4" w:rsidRDefault="00286CA4" w:rsidP="00286C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86CA4">
        <w:rPr>
          <w:sz w:val="28"/>
          <w:szCs w:val="28"/>
        </w:rPr>
        <w:t>Министерство промышленности, торговли и предпринимательства Курской области 21 мая 2024 года объявило приём заявок на субсидии для малого и среднего бизнеса Курской области. Он продлится до 21 июня включительно.</w:t>
      </w:r>
    </w:p>
    <w:p w:rsidR="00286CA4" w:rsidRDefault="00286CA4" w:rsidP="00286C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86CA4">
        <w:rPr>
          <w:sz w:val="28"/>
          <w:szCs w:val="28"/>
        </w:rPr>
        <w:t>Речь идёт о производственных компаниях. Документы необходимо предоставлять в Министерство промышленности, торговли и предпринимательства Курской области. Средства выделяются на возмещение затрат, связанных с приобретением оборудования, развитием и модернизацией.</w:t>
      </w:r>
    </w:p>
    <w:p w:rsidR="00286CA4" w:rsidRPr="00286CA4" w:rsidRDefault="00286CA4" w:rsidP="00286CA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86CA4" w:rsidRDefault="00286CA4" w:rsidP="00286CA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86CA4">
        <w:rPr>
          <w:sz w:val="28"/>
          <w:szCs w:val="28"/>
        </w:rPr>
        <w:t xml:space="preserve">Размер поддержки – до 2,5 </w:t>
      </w:r>
      <w:proofErr w:type="spellStart"/>
      <w:r w:rsidRPr="00286CA4">
        <w:rPr>
          <w:sz w:val="28"/>
          <w:szCs w:val="28"/>
        </w:rPr>
        <w:t>млн</w:t>
      </w:r>
      <w:proofErr w:type="spellEnd"/>
      <w:r w:rsidRPr="00286CA4">
        <w:rPr>
          <w:sz w:val="28"/>
          <w:szCs w:val="28"/>
        </w:rPr>
        <w:t xml:space="preserve"> рублей, но не более 50% от затрат.  Все правила доступны по ссылке: </w:t>
      </w:r>
      <w:hyperlink r:id="rId4" w:history="1">
        <w:r w:rsidRPr="00286CA4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https://промторг.курск.рф/page-402969/</w:t>
        </w:r>
      </w:hyperlink>
      <w:r w:rsidRPr="00286CA4">
        <w:rPr>
          <w:sz w:val="28"/>
          <w:szCs w:val="28"/>
        </w:rPr>
        <w:t>.</w:t>
      </w:r>
    </w:p>
    <w:p w:rsidR="00286CA4" w:rsidRPr="00286CA4" w:rsidRDefault="00286CA4" w:rsidP="00286CA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86CA4" w:rsidRPr="00286CA4" w:rsidRDefault="00286CA4" w:rsidP="00286CA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86CA4">
        <w:rPr>
          <w:sz w:val="28"/>
          <w:szCs w:val="28"/>
        </w:rPr>
        <w:t>Подробности можно уточнить по следующим телефонам: 70-24-34, 70-19-13.</w:t>
      </w:r>
    </w:p>
    <w:p w:rsidR="00163D25" w:rsidRDefault="00163D25"/>
    <w:sectPr w:rsidR="00163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86CA4"/>
    <w:rsid w:val="00163D25"/>
    <w:rsid w:val="0028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86C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7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c1arfbcgdo.xn--j1aarei.xn--p1ai/page-4029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2024-05-28T11:05:00Z</dcterms:created>
  <dcterms:modified xsi:type="dcterms:W3CDTF">2024-05-28T11:06:00Z</dcterms:modified>
</cp:coreProperties>
</file>