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C50" w:rsidRPr="00B75361" w:rsidRDefault="00944C50" w:rsidP="00B75361">
      <w:pPr>
        <w:ind w:right="-566"/>
        <w:jc w:val="center"/>
        <w:rPr>
          <w:rFonts w:ascii="Times New Roman" w:hAnsi="Times New Roman" w:cs="Times New Roman"/>
        </w:rPr>
      </w:pPr>
      <w:r w:rsidRPr="00B75361">
        <w:rPr>
          <w:rFonts w:ascii="Times New Roman" w:hAnsi="Times New Roman" w:cs="Times New Roman"/>
          <w:noProof/>
        </w:rPr>
        <w:drawing>
          <wp:inline distT="0" distB="0" distL="0" distR="0">
            <wp:extent cx="1078230" cy="1026795"/>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78230" cy="1026795"/>
                    </a:xfrm>
                    <a:prstGeom prst="rect">
                      <a:avLst/>
                    </a:prstGeom>
                    <a:solidFill>
                      <a:srgbClr val="FFFFFF"/>
                    </a:solidFill>
                    <a:ln w="9525">
                      <a:noFill/>
                      <a:miter lim="800000"/>
                      <a:headEnd/>
                      <a:tailEnd/>
                    </a:ln>
                  </pic:spPr>
                </pic:pic>
              </a:graphicData>
            </a:graphic>
          </wp:inline>
        </w:drawing>
      </w:r>
    </w:p>
    <w:p w:rsidR="00944C50" w:rsidRPr="00B75361" w:rsidRDefault="00944C50" w:rsidP="00944C50">
      <w:pPr>
        <w:pStyle w:val="12"/>
        <w:jc w:val="center"/>
        <w:rPr>
          <w:rStyle w:val="11"/>
          <w:rFonts w:ascii="Times New Roman" w:eastAsiaTheme="majorEastAsia" w:hAnsi="Times New Roman"/>
          <w:b/>
          <w:sz w:val="32"/>
          <w:szCs w:val="32"/>
        </w:rPr>
      </w:pPr>
      <w:r w:rsidRPr="00B75361">
        <w:rPr>
          <w:rStyle w:val="11"/>
          <w:rFonts w:ascii="Times New Roman" w:eastAsiaTheme="majorEastAsia" w:hAnsi="Times New Roman"/>
          <w:b/>
          <w:sz w:val="32"/>
          <w:szCs w:val="32"/>
        </w:rPr>
        <w:t>АДМИНИСТРАЦИЯ</w:t>
      </w:r>
    </w:p>
    <w:p w:rsidR="00944C50" w:rsidRPr="00B75361" w:rsidRDefault="00944C50" w:rsidP="00944C50">
      <w:pPr>
        <w:pStyle w:val="12"/>
        <w:jc w:val="center"/>
        <w:rPr>
          <w:rStyle w:val="11"/>
          <w:rFonts w:ascii="Times New Roman" w:eastAsiaTheme="majorEastAsia" w:hAnsi="Times New Roman"/>
          <w:b/>
          <w:sz w:val="32"/>
          <w:szCs w:val="32"/>
        </w:rPr>
      </w:pPr>
      <w:r w:rsidRPr="00B75361">
        <w:rPr>
          <w:rStyle w:val="11"/>
          <w:rFonts w:ascii="Times New Roman" w:eastAsiaTheme="majorEastAsia" w:hAnsi="Times New Roman"/>
          <w:b/>
          <w:sz w:val="32"/>
          <w:szCs w:val="32"/>
        </w:rPr>
        <w:t>КЛЮКВИНСКОГО СЕЛЬСОВЕТА</w:t>
      </w:r>
    </w:p>
    <w:p w:rsidR="00944C50" w:rsidRPr="00B75361" w:rsidRDefault="00944C50" w:rsidP="00944C50">
      <w:pPr>
        <w:pStyle w:val="12"/>
        <w:jc w:val="center"/>
        <w:rPr>
          <w:rStyle w:val="11"/>
          <w:rFonts w:ascii="Times New Roman" w:eastAsiaTheme="majorEastAsia" w:hAnsi="Times New Roman"/>
          <w:b/>
          <w:sz w:val="32"/>
          <w:szCs w:val="32"/>
        </w:rPr>
      </w:pPr>
      <w:r w:rsidRPr="00B75361">
        <w:rPr>
          <w:rStyle w:val="11"/>
          <w:rFonts w:ascii="Times New Roman" w:eastAsiaTheme="majorEastAsia" w:hAnsi="Times New Roman"/>
          <w:b/>
          <w:sz w:val="32"/>
          <w:szCs w:val="32"/>
        </w:rPr>
        <w:t>КУРСКОГО РАЙОНА</w:t>
      </w:r>
    </w:p>
    <w:p w:rsidR="00944C50" w:rsidRPr="00B75361" w:rsidRDefault="00944C50" w:rsidP="00944C50">
      <w:pPr>
        <w:pStyle w:val="12"/>
        <w:jc w:val="center"/>
        <w:rPr>
          <w:rStyle w:val="11"/>
          <w:rFonts w:ascii="Times New Roman" w:eastAsiaTheme="majorEastAsia" w:hAnsi="Times New Roman"/>
          <w:b/>
          <w:sz w:val="32"/>
          <w:szCs w:val="32"/>
        </w:rPr>
      </w:pPr>
      <w:r w:rsidRPr="00B75361">
        <w:rPr>
          <w:rStyle w:val="11"/>
          <w:rFonts w:ascii="Times New Roman" w:eastAsiaTheme="majorEastAsia" w:hAnsi="Times New Roman"/>
          <w:b/>
          <w:sz w:val="32"/>
          <w:szCs w:val="32"/>
        </w:rPr>
        <w:t>=================================================</w:t>
      </w:r>
    </w:p>
    <w:p w:rsidR="00B75361" w:rsidRPr="00B75361" w:rsidRDefault="00B75361" w:rsidP="00944C50">
      <w:pPr>
        <w:pStyle w:val="12"/>
        <w:jc w:val="center"/>
        <w:rPr>
          <w:rStyle w:val="11"/>
          <w:rFonts w:ascii="Times New Roman" w:eastAsiaTheme="majorEastAsia" w:hAnsi="Times New Roman"/>
          <w:b/>
          <w:sz w:val="32"/>
          <w:szCs w:val="32"/>
        </w:rPr>
      </w:pPr>
    </w:p>
    <w:p w:rsidR="00944C50" w:rsidRPr="00B75361" w:rsidRDefault="00944C50" w:rsidP="00944C50">
      <w:pPr>
        <w:pStyle w:val="12"/>
        <w:jc w:val="center"/>
        <w:rPr>
          <w:rStyle w:val="11"/>
          <w:rFonts w:ascii="Times New Roman" w:eastAsiaTheme="majorEastAsia" w:hAnsi="Times New Roman"/>
          <w:b/>
          <w:sz w:val="32"/>
          <w:szCs w:val="32"/>
        </w:rPr>
      </w:pPr>
      <w:r w:rsidRPr="00B75361">
        <w:rPr>
          <w:rStyle w:val="11"/>
          <w:rFonts w:ascii="Times New Roman" w:eastAsiaTheme="majorEastAsia" w:hAnsi="Times New Roman"/>
          <w:b/>
          <w:sz w:val="32"/>
          <w:szCs w:val="32"/>
        </w:rPr>
        <w:t>ПОСТАНОВЛЕНИЕ</w:t>
      </w:r>
    </w:p>
    <w:p w:rsidR="00944C50" w:rsidRPr="00B75361" w:rsidRDefault="00944C50" w:rsidP="00944C50">
      <w:pPr>
        <w:pStyle w:val="12"/>
        <w:jc w:val="center"/>
        <w:rPr>
          <w:rStyle w:val="11"/>
          <w:rFonts w:ascii="Times New Roman" w:eastAsiaTheme="majorEastAsia" w:hAnsi="Times New Roman"/>
          <w:b/>
          <w:sz w:val="32"/>
          <w:szCs w:val="32"/>
        </w:rPr>
      </w:pPr>
    </w:p>
    <w:p w:rsidR="00944C50" w:rsidRPr="00B75361" w:rsidRDefault="00944C50" w:rsidP="00944C50">
      <w:pPr>
        <w:pStyle w:val="12"/>
        <w:jc w:val="center"/>
        <w:rPr>
          <w:rStyle w:val="11"/>
          <w:rFonts w:ascii="Times New Roman" w:eastAsiaTheme="majorEastAsia" w:hAnsi="Times New Roman"/>
          <w:b/>
          <w:sz w:val="32"/>
          <w:szCs w:val="32"/>
        </w:rPr>
      </w:pPr>
      <w:r w:rsidRPr="00B75361">
        <w:rPr>
          <w:rStyle w:val="11"/>
          <w:rFonts w:ascii="Times New Roman" w:eastAsiaTheme="majorEastAsia" w:hAnsi="Times New Roman"/>
          <w:b/>
          <w:sz w:val="32"/>
          <w:szCs w:val="32"/>
        </w:rPr>
        <w:t>от ___2023 № ____</w:t>
      </w:r>
    </w:p>
    <w:p w:rsidR="00944C50" w:rsidRPr="00B75361" w:rsidRDefault="00944C50" w:rsidP="00944C50">
      <w:pPr>
        <w:pStyle w:val="ConsPlusTitle"/>
        <w:widowControl/>
        <w:tabs>
          <w:tab w:val="left" w:pos="2415"/>
        </w:tabs>
        <w:ind w:right="-1"/>
        <w:jc w:val="center"/>
        <w:rPr>
          <w:color w:val="000000" w:themeColor="text1"/>
          <w:sz w:val="32"/>
          <w:szCs w:val="32"/>
          <w:u w:val="single"/>
        </w:rPr>
      </w:pPr>
    </w:p>
    <w:p w:rsidR="00944C50" w:rsidRPr="00B75361" w:rsidRDefault="00944C50" w:rsidP="00944C50">
      <w:pPr>
        <w:pStyle w:val="ConsPlusTitle"/>
        <w:tabs>
          <w:tab w:val="left" w:pos="0"/>
          <w:tab w:val="left" w:pos="9072"/>
        </w:tabs>
        <w:ind w:right="1"/>
        <w:jc w:val="center"/>
        <w:rPr>
          <w:color w:val="000000" w:themeColor="text1"/>
          <w:sz w:val="32"/>
          <w:szCs w:val="32"/>
        </w:rPr>
      </w:pPr>
      <w:r w:rsidRPr="00B75361">
        <w:rPr>
          <w:color w:val="000000" w:themeColor="text1"/>
          <w:sz w:val="32"/>
          <w:szCs w:val="32"/>
        </w:rPr>
        <w:t>Об утверждении Порядка разработки и утверждения административных регламентов предоставления</w:t>
      </w:r>
    </w:p>
    <w:p w:rsidR="00944C50" w:rsidRPr="00B75361" w:rsidRDefault="00944C50" w:rsidP="00944C50">
      <w:pPr>
        <w:pStyle w:val="ConsPlusTitle"/>
        <w:tabs>
          <w:tab w:val="left" w:pos="0"/>
          <w:tab w:val="left" w:pos="9072"/>
        </w:tabs>
        <w:ind w:right="1"/>
        <w:jc w:val="center"/>
        <w:rPr>
          <w:color w:val="000000" w:themeColor="text1"/>
          <w:sz w:val="32"/>
          <w:szCs w:val="32"/>
        </w:rPr>
      </w:pPr>
      <w:r w:rsidRPr="00B75361">
        <w:rPr>
          <w:color w:val="000000" w:themeColor="text1"/>
          <w:sz w:val="32"/>
          <w:szCs w:val="32"/>
        </w:rPr>
        <w:t>муниципальных услуг</w:t>
      </w:r>
    </w:p>
    <w:p w:rsidR="00944C50" w:rsidRPr="00B75361" w:rsidRDefault="00944C50" w:rsidP="00944C50">
      <w:pPr>
        <w:pStyle w:val="ConsPlusTitle"/>
        <w:widowControl/>
        <w:tabs>
          <w:tab w:val="left" w:pos="0"/>
          <w:tab w:val="left" w:pos="9072"/>
        </w:tabs>
        <w:ind w:right="1"/>
        <w:jc w:val="center"/>
        <w:rPr>
          <w:color w:val="000000" w:themeColor="text1"/>
          <w:sz w:val="32"/>
          <w:szCs w:val="32"/>
        </w:rPr>
      </w:pPr>
    </w:p>
    <w:p w:rsidR="00944C50" w:rsidRPr="00B75361" w:rsidRDefault="00944C50" w:rsidP="00944C50">
      <w:pPr>
        <w:autoSpaceDE w:val="0"/>
        <w:autoSpaceDN w:val="0"/>
        <w:adjustRightInd w:val="0"/>
        <w:ind w:firstLine="567"/>
        <w:jc w:val="both"/>
        <w:rPr>
          <w:rFonts w:ascii="Times New Roman" w:hAnsi="Times New Roman" w:cs="Times New Roman"/>
          <w:b/>
          <w:sz w:val="28"/>
          <w:szCs w:val="28"/>
        </w:rPr>
      </w:pPr>
      <w:r w:rsidRPr="00B75361">
        <w:rPr>
          <w:rFonts w:ascii="Times New Roman" w:hAnsi="Times New Roman" w:cs="Times New Roman"/>
          <w:b/>
          <w:bCs/>
          <w:color w:val="000000" w:themeColor="text1"/>
          <w:sz w:val="28"/>
          <w:szCs w:val="28"/>
        </w:rPr>
        <w:t xml:space="preserve">     </w:t>
      </w:r>
      <w:r w:rsidRPr="00B75361">
        <w:rPr>
          <w:rFonts w:ascii="Times New Roman" w:hAnsi="Times New Roman" w:cs="Times New Roman"/>
          <w:sz w:val="28"/>
          <w:szCs w:val="28"/>
        </w:rPr>
        <w:t>В соответствии с 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w:t>
      </w:r>
      <w:bookmarkStart w:id="0" w:name="_GoBack"/>
      <w:bookmarkEnd w:id="0"/>
      <w:r w:rsidRPr="00B75361">
        <w:rPr>
          <w:rFonts w:ascii="Times New Roman" w:hAnsi="Times New Roman" w:cs="Times New Roman"/>
          <w:sz w:val="28"/>
          <w:szCs w:val="28"/>
        </w:rPr>
        <w:t xml:space="preserve">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Администрации Курской области от 19.04.2022 №441-па «Об утверждении Порядка разработки и утверждения административных регламентов предоставления государственных услуг и признании утратившими силу некоторых актов Администрации Курской области», Администрация Клюквинского сельсовета Курского района Курской области </w:t>
      </w:r>
    </w:p>
    <w:p w:rsidR="00944C50" w:rsidRPr="00B75361" w:rsidRDefault="00944C50" w:rsidP="00944C50">
      <w:pPr>
        <w:autoSpaceDE w:val="0"/>
        <w:autoSpaceDN w:val="0"/>
        <w:adjustRightInd w:val="0"/>
        <w:ind w:firstLine="709"/>
        <w:jc w:val="both"/>
        <w:rPr>
          <w:rFonts w:ascii="Times New Roman" w:hAnsi="Times New Roman" w:cs="Times New Roman"/>
          <w:sz w:val="28"/>
          <w:szCs w:val="28"/>
        </w:rPr>
      </w:pPr>
      <w:r w:rsidRPr="00B75361">
        <w:rPr>
          <w:rFonts w:ascii="Times New Roman" w:hAnsi="Times New Roman" w:cs="Times New Roman"/>
          <w:b/>
          <w:sz w:val="28"/>
          <w:szCs w:val="28"/>
        </w:rPr>
        <w:t>ПОСТАНОВЛЯЕТ:</w:t>
      </w:r>
    </w:p>
    <w:p w:rsidR="00944C50" w:rsidRPr="00B75361" w:rsidRDefault="00944C50" w:rsidP="00944C50">
      <w:pPr>
        <w:autoSpaceDE w:val="0"/>
        <w:autoSpaceDN w:val="0"/>
        <w:adjustRightInd w:val="0"/>
        <w:ind w:firstLine="709"/>
        <w:jc w:val="both"/>
        <w:rPr>
          <w:rFonts w:ascii="Times New Roman" w:hAnsi="Times New Roman" w:cs="Times New Roman"/>
          <w:sz w:val="28"/>
          <w:szCs w:val="28"/>
        </w:rPr>
      </w:pPr>
    </w:p>
    <w:p w:rsidR="00944C50" w:rsidRPr="00B75361" w:rsidRDefault="00944C50" w:rsidP="00944C50">
      <w:pPr>
        <w:tabs>
          <w:tab w:val="left" w:pos="0"/>
        </w:tabs>
        <w:autoSpaceDE w:val="0"/>
        <w:autoSpaceDN w:val="0"/>
        <w:adjustRightInd w:val="0"/>
        <w:ind w:firstLine="709"/>
        <w:jc w:val="both"/>
        <w:rPr>
          <w:rFonts w:ascii="Times New Roman" w:hAnsi="Times New Roman" w:cs="Times New Roman"/>
          <w:sz w:val="28"/>
          <w:szCs w:val="28"/>
        </w:rPr>
      </w:pPr>
      <w:r w:rsidRPr="00B75361">
        <w:rPr>
          <w:rFonts w:ascii="Times New Roman" w:hAnsi="Times New Roman" w:cs="Times New Roman"/>
          <w:sz w:val="28"/>
          <w:szCs w:val="28"/>
        </w:rPr>
        <w:t>1. Утвердить Порядок разработки и утверждения административных регламентов предоставления муниципальных услуг (Приложение).</w:t>
      </w:r>
    </w:p>
    <w:p w:rsidR="00944C50" w:rsidRPr="00B75361" w:rsidRDefault="00944C50" w:rsidP="00944C50">
      <w:pPr>
        <w:tabs>
          <w:tab w:val="left" w:pos="993"/>
        </w:tabs>
        <w:autoSpaceDE w:val="0"/>
        <w:autoSpaceDN w:val="0"/>
        <w:adjustRightInd w:val="0"/>
        <w:ind w:firstLine="709"/>
        <w:jc w:val="both"/>
        <w:rPr>
          <w:rFonts w:ascii="Times New Roman" w:hAnsi="Times New Roman" w:cs="Times New Roman"/>
          <w:b/>
          <w:color w:val="000000" w:themeColor="text1"/>
          <w:sz w:val="28"/>
          <w:szCs w:val="28"/>
          <w:lang w:bidi="ru-RU"/>
        </w:rPr>
      </w:pPr>
      <w:r w:rsidRPr="00B75361">
        <w:rPr>
          <w:rFonts w:ascii="Times New Roman" w:hAnsi="Times New Roman" w:cs="Times New Roman"/>
          <w:sz w:val="28"/>
          <w:szCs w:val="28"/>
        </w:rPr>
        <w:t>2.  Признать утратившим силу постановление Администрации</w:t>
      </w:r>
      <w:r w:rsidRPr="00B75361">
        <w:rPr>
          <w:rFonts w:ascii="Times New Roman" w:hAnsi="Times New Roman" w:cs="Times New Roman"/>
          <w:bCs/>
          <w:color w:val="000000" w:themeColor="text1"/>
          <w:sz w:val="28"/>
          <w:szCs w:val="28"/>
        </w:rPr>
        <w:t xml:space="preserve"> </w:t>
      </w:r>
      <w:r w:rsidRPr="00B75361">
        <w:rPr>
          <w:rFonts w:ascii="Times New Roman" w:hAnsi="Times New Roman" w:cs="Times New Roman"/>
          <w:color w:val="000000" w:themeColor="text1"/>
          <w:sz w:val="28"/>
          <w:szCs w:val="28"/>
          <w:lang w:bidi="ru-RU"/>
        </w:rPr>
        <w:t xml:space="preserve">Клюквинского сельсовета Курского района от 30.10.2018 №177 «Об </w:t>
      </w:r>
      <w:r w:rsidRPr="00B75361">
        <w:rPr>
          <w:rFonts w:ascii="Times New Roman" w:hAnsi="Times New Roman" w:cs="Times New Roman"/>
          <w:color w:val="000000" w:themeColor="text1"/>
          <w:sz w:val="28"/>
          <w:szCs w:val="28"/>
          <w:lang w:bidi="ru-RU"/>
        </w:rPr>
        <w:lastRenderedPageBreak/>
        <w:t>утверждении Правил разработки и утверждения административных регламентов предоставления муниципальных услуг».</w:t>
      </w:r>
    </w:p>
    <w:p w:rsidR="00944C50" w:rsidRPr="00B75361" w:rsidRDefault="00944C50" w:rsidP="00944C50">
      <w:pPr>
        <w:pStyle w:val="ConsPlusTitle"/>
        <w:tabs>
          <w:tab w:val="left" w:pos="0"/>
          <w:tab w:val="left" w:pos="9072"/>
        </w:tabs>
        <w:ind w:right="1"/>
        <w:jc w:val="both"/>
        <w:rPr>
          <w:b w:val="0"/>
          <w:bCs w:val="0"/>
          <w:color w:val="000000" w:themeColor="text1"/>
          <w:sz w:val="28"/>
          <w:szCs w:val="28"/>
        </w:rPr>
      </w:pPr>
      <w:r w:rsidRPr="00B75361">
        <w:rPr>
          <w:b w:val="0"/>
          <w:bCs w:val="0"/>
          <w:color w:val="000000" w:themeColor="text1"/>
          <w:sz w:val="28"/>
          <w:szCs w:val="28"/>
        </w:rPr>
        <w:t xml:space="preserve">    </w:t>
      </w:r>
      <w:r w:rsidRPr="00B75361">
        <w:rPr>
          <w:b w:val="0"/>
          <w:color w:val="000000" w:themeColor="text1"/>
          <w:sz w:val="28"/>
          <w:szCs w:val="28"/>
        </w:rPr>
        <w:t xml:space="preserve">         3.</w:t>
      </w:r>
      <w:r w:rsidRPr="00B75361">
        <w:rPr>
          <w:b w:val="0"/>
          <w:bCs w:val="0"/>
          <w:color w:val="000000" w:themeColor="text1"/>
          <w:sz w:val="28"/>
          <w:szCs w:val="28"/>
        </w:rPr>
        <w:t xml:space="preserve"> Контроль за исполнением настоящего постановления оставляю за собой.</w:t>
      </w:r>
    </w:p>
    <w:p w:rsidR="00944C50" w:rsidRPr="00B75361" w:rsidRDefault="00944C50" w:rsidP="00944C50">
      <w:pPr>
        <w:pStyle w:val="ConsPlusTitle"/>
        <w:widowControl/>
        <w:tabs>
          <w:tab w:val="left" w:pos="0"/>
          <w:tab w:val="left" w:pos="9072"/>
        </w:tabs>
        <w:ind w:right="1"/>
        <w:jc w:val="both"/>
        <w:rPr>
          <w:b w:val="0"/>
          <w:bCs w:val="0"/>
          <w:color w:val="000000" w:themeColor="text1"/>
          <w:sz w:val="28"/>
          <w:szCs w:val="28"/>
        </w:rPr>
      </w:pPr>
      <w:r w:rsidRPr="00B75361">
        <w:rPr>
          <w:b w:val="0"/>
          <w:bCs w:val="0"/>
          <w:color w:val="000000" w:themeColor="text1"/>
          <w:sz w:val="28"/>
          <w:szCs w:val="28"/>
        </w:rPr>
        <w:t xml:space="preserve">     </w:t>
      </w:r>
      <w:r w:rsidRPr="00B75361">
        <w:rPr>
          <w:color w:val="000000" w:themeColor="text1"/>
          <w:sz w:val="28"/>
          <w:szCs w:val="28"/>
        </w:rPr>
        <w:t xml:space="preserve">       </w:t>
      </w:r>
      <w:r w:rsidRPr="00B75361">
        <w:rPr>
          <w:b w:val="0"/>
          <w:color w:val="000000" w:themeColor="text1"/>
          <w:sz w:val="28"/>
          <w:szCs w:val="28"/>
        </w:rPr>
        <w:t>4.</w:t>
      </w:r>
      <w:r w:rsidRPr="00B75361">
        <w:rPr>
          <w:b w:val="0"/>
          <w:bCs w:val="0"/>
          <w:color w:val="000000" w:themeColor="text1"/>
          <w:sz w:val="28"/>
          <w:szCs w:val="28"/>
        </w:rPr>
        <w:t xml:space="preserve"> Постановление вступает в силу со дня его подписания и подлежит обнародованию.</w:t>
      </w:r>
    </w:p>
    <w:p w:rsidR="00944C50" w:rsidRPr="00B75361" w:rsidRDefault="00944C50" w:rsidP="00944C50">
      <w:pPr>
        <w:pStyle w:val="ConsPlusTitle"/>
        <w:widowControl/>
        <w:tabs>
          <w:tab w:val="left" w:pos="0"/>
          <w:tab w:val="left" w:pos="9072"/>
        </w:tabs>
        <w:ind w:right="1"/>
        <w:jc w:val="both"/>
        <w:rPr>
          <w:b w:val="0"/>
          <w:bCs w:val="0"/>
          <w:color w:val="000000" w:themeColor="text1"/>
          <w:sz w:val="28"/>
          <w:szCs w:val="28"/>
        </w:rPr>
      </w:pPr>
    </w:p>
    <w:p w:rsidR="00944C50" w:rsidRPr="00B75361" w:rsidRDefault="00944C50" w:rsidP="00944C50">
      <w:pPr>
        <w:pStyle w:val="ConsPlusTitle"/>
        <w:widowControl/>
        <w:tabs>
          <w:tab w:val="left" w:pos="0"/>
          <w:tab w:val="left" w:pos="3180"/>
        </w:tabs>
        <w:ind w:right="1"/>
        <w:jc w:val="both"/>
        <w:rPr>
          <w:b w:val="0"/>
          <w:bCs w:val="0"/>
          <w:color w:val="000000" w:themeColor="text1"/>
          <w:sz w:val="28"/>
          <w:szCs w:val="28"/>
        </w:rPr>
      </w:pPr>
    </w:p>
    <w:p w:rsidR="00944C50" w:rsidRPr="00B75361" w:rsidRDefault="00944C50" w:rsidP="00944C50">
      <w:pPr>
        <w:pStyle w:val="ConsPlusTitle"/>
        <w:widowControl/>
        <w:tabs>
          <w:tab w:val="left" w:pos="0"/>
          <w:tab w:val="left" w:pos="9072"/>
        </w:tabs>
        <w:ind w:right="1"/>
        <w:jc w:val="both"/>
        <w:rPr>
          <w:b w:val="0"/>
          <w:bCs w:val="0"/>
          <w:color w:val="000000" w:themeColor="text1"/>
          <w:sz w:val="28"/>
          <w:szCs w:val="28"/>
        </w:rPr>
      </w:pPr>
      <w:r w:rsidRPr="00B75361">
        <w:rPr>
          <w:b w:val="0"/>
          <w:bCs w:val="0"/>
          <w:color w:val="000000" w:themeColor="text1"/>
          <w:sz w:val="28"/>
          <w:szCs w:val="28"/>
        </w:rPr>
        <w:t xml:space="preserve">         Глава Клюквинского сельсовета</w:t>
      </w:r>
    </w:p>
    <w:p w:rsidR="00944C50" w:rsidRPr="00B75361" w:rsidRDefault="00944C50" w:rsidP="00944C50">
      <w:pPr>
        <w:pStyle w:val="ConsPlusTitle"/>
        <w:widowControl/>
        <w:tabs>
          <w:tab w:val="left" w:pos="0"/>
          <w:tab w:val="left" w:pos="9072"/>
        </w:tabs>
        <w:ind w:right="1"/>
        <w:jc w:val="both"/>
      </w:pPr>
      <w:r w:rsidRPr="00B75361">
        <w:rPr>
          <w:b w:val="0"/>
          <w:bCs w:val="0"/>
          <w:color w:val="000000" w:themeColor="text1"/>
          <w:sz w:val="28"/>
          <w:szCs w:val="28"/>
        </w:rPr>
        <w:t xml:space="preserve">         Курского района                                                                      В.Л. Лыков</w:t>
      </w: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tabs>
          <w:tab w:val="right" w:pos="10317"/>
        </w:tabs>
        <w:spacing w:after="0" w:line="240" w:lineRule="auto"/>
        <w:ind w:left="5387" w:right="29"/>
        <w:jc w:val="right"/>
        <w:rPr>
          <w:rFonts w:ascii="Times New Roman" w:hAnsi="Times New Roman" w:cs="Times New Roman"/>
          <w:color w:val="000000"/>
          <w:sz w:val="24"/>
          <w:szCs w:val="24"/>
        </w:rPr>
      </w:pPr>
      <w:r w:rsidRPr="00B75361">
        <w:rPr>
          <w:rFonts w:ascii="Times New Roman" w:hAnsi="Times New Roman" w:cs="Times New Roman"/>
          <w:color w:val="000000"/>
          <w:sz w:val="24"/>
          <w:szCs w:val="24"/>
        </w:rPr>
        <w:lastRenderedPageBreak/>
        <w:t xml:space="preserve">Приложение </w:t>
      </w:r>
    </w:p>
    <w:p w:rsidR="00944C50" w:rsidRPr="00B75361" w:rsidRDefault="00944C50" w:rsidP="00944C50">
      <w:pPr>
        <w:spacing w:after="0" w:line="240" w:lineRule="auto"/>
        <w:ind w:left="5387" w:right="29"/>
        <w:jc w:val="right"/>
        <w:rPr>
          <w:rFonts w:ascii="Times New Roman" w:hAnsi="Times New Roman" w:cs="Times New Roman"/>
          <w:color w:val="000000"/>
          <w:sz w:val="24"/>
          <w:szCs w:val="24"/>
        </w:rPr>
      </w:pPr>
      <w:r w:rsidRPr="00B75361">
        <w:rPr>
          <w:rFonts w:ascii="Times New Roman" w:hAnsi="Times New Roman" w:cs="Times New Roman"/>
          <w:color w:val="000000"/>
          <w:sz w:val="24"/>
          <w:szCs w:val="24"/>
        </w:rPr>
        <w:t xml:space="preserve">к постановлению Администрации Клюквинского сельсовета </w:t>
      </w:r>
    </w:p>
    <w:p w:rsidR="00944C50" w:rsidRPr="00B75361" w:rsidRDefault="00944C50" w:rsidP="00944C50">
      <w:pPr>
        <w:spacing w:after="0" w:line="240" w:lineRule="auto"/>
        <w:ind w:left="5387" w:right="29"/>
        <w:jc w:val="right"/>
        <w:rPr>
          <w:rFonts w:ascii="Times New Roman" w:hAnsi="Times New Roman" w:cs="Times New Roman"/>
          <w:color w:val="000000"/>
          <w:sz w:val="24"/>
          <w:szCs w:val="24"/>
        </w:rPr>
      </w:pPr>
      <w:r w:rsidRPr="00B75361">
        <w:rPr>
          <w:rFonts w:ascii="Times New Roman" w:hAnsi="Times New Roman" w:cs="Times New Roman"/>
          <w:color w:val="000000"/>
          <w:sz w:val="24"/>
          <w:szCs w:val="24"/>
        </w:rPr>
        <w:t xml:space="preserve">Курского района  </w:t>
      </w:r>
    </w:p>
    <w:p w:rsidR="00944C50" w:rsidRPr="00B75361" w:rsidRDefault="00944C50" w:rsidP="00944C50">
      <w:pPr>
        <w:ind w:left="5387" w:right="29"/>
        <w:jc w:val="right"/>
        <w:rPr>
          <w:rFonts w:ascii="Times New Roman" w:hAnsi="Times New Roman" w:cs="Times New Roman"/>
        </w:rPr>
      </w:pPr>
      <w:r w:rsidRPr="00B75361">
        <w:rPr>
          <w:rFonts w:ascii="Times New Roman" w:hAnsi="Times New Roman" w:cs="Times New Roman"/>
          <w:sz w:val="24"/>
          <w:szCs w:val="24"/>
        </w:rPr>
        <w:t xml:space="preserve">от </w:t>
      </w:r>
      <w:r w:rsidRPr="00B75361">
        <w:rPr>
          <w:rFonts w:ascii="Times New Roman" w:hAnsi="Times New Roman" w:cs="Times New Roman"/>
        </w:rPr>
        <w:t>____2023</w:t>
      </w:r>
      <w:r w:rsidRPr="00B75361">
        <w:rPr>
          <w:rFonts w:ascii="Times New Roman" w:hAnsi="Times New Roman" w:cs="Times New Roman"/>
          <w:sz w:val="24"/>
          <w:szCs w:val="24"/>
        </w:rPr>
        <w:t xml:space="preserve"> № </w:t>
      </w:r>
      <w:r w:rsidRPr="00B75361">
        <w:rPr>
          <w:rFonts w:ascii="Times New Roman" w:hAnsi="Times New Roman" w:cs="Times New Roman"/>
        </w:rPr>
        <w:t>___</w:t>
      </w:r>
    </w:p>
    <w:p w:rsidR="00944C50" w:rsidRPr="00B75361" w:rsidRDefault="00944C50" w:rsidP="00944C50">
      <w:pPr>
        <w:ind w:left="5387" w:right="29"/>
        <w:jc w:val="right"/>
        <w:rPr>
          <w:rFonts w:ascii="Times New Roman" w:hAnsi="Times New Roman" w:cs="Times New Roman"/>
        </w:rPr>
      </w:pPr>
    </w:p>
    <w:p w:rsidR="00944C50" w:rsidRPr="00B75361" w:rsidRDefault="00944C50" w:rsidP="00944C50">
      <w:pPr>
        <w:spacing w:after="0" w:line="240" w:lineRule="auto"/>
        <w:ind w:left="5387" w:right="29"/>
        <w:jc w:val="right"/>
        <w:rPr>
          <w:rFonts w:ascii="Times New Roman" w:hAnsi="Times New Roman" w:cs="Times New Roman"/>
          <w:sz w:val="24"/>
          <w:szCs w:val="24"/>
        </w:rPr>
      </w:pPr>
    </w:p>
    <w:p w:rsidR="00944C50" w:rsidRPr="00B75361" w:rsidRDefault="00944C50" w:rsidP="00944C50">
      <w:pPr>
        <w:autoSpaceDE w:val="0"/>
        <w:autoSpaceDN w:val="0"/>
        <w:adjustRightInd w:val="0"/>
        <w:spacing w:after="0" w:line="240" w:lineRule="auto"/>
        <w:jc w:val="center"/>
        <w:rPr>
          <w:rFonts w:ascii="Times New Roman" w:hAnsi="Times New Roman" w:cs="Times New Roman"/>
          <w:b/>
          <w:bCs/>
          <w:sz w:val="28"/>
          <w:szCs w:val="28"/>
        </w:rPr>
      </w:pPr>
      <w:r w:rsidRPr="00B75361">
        <w:rPr>
          <w:rFonts w:ascii="Times New Roman" w:hAnsi="Times New Roman" w:cs="Times New Roman"/>
          <w:b/>
          <w:bCs/>
          <w:sz w:val="28"/>
          <w:szCs w:val="28"/>
        </w:rPr>
        <w:t>Порядок</w:t>
      </w:r>
    </w:p>
    <w:p w:rsidR="00944C50" w:rsidRPr="00B75361" w:rsidRDefault="00944C50" w:rsidP="00944C50">
      <w:pPr>
        <w:autoSpaceDE w:val="0"/>
        <w:autoSpaceDN w:val="0"/>
        <w:adjustRightInd w:val="0"/>
        <w:spacing w:after="0" w:line="240" w:lineRule="auto"/>
        <w:jc w:val="center"/>
        <w:rPr>
          <w:rFonts w:ascii="Times New Roman" w:hAnsi="Times New Roman" w:cs="Times New Roman"/>
          <w:b/>
          <w:bCs/>
          <w:sz w:val="28"/>
          <w:szCs w:val="28"/>
        </w:rPr>
      </w:pPr>
      <w:r w:rsidRPr="00B75361">
        <w:rPr>
          <w:rFonts w:ascii="Times New Roman" w:hAnsi="Times New Roman" w:cs="Times New Roman"/>
          <w:b/>
          <w:bCs/>
          <w:sz w:val="28"/>
          <w:szCs w:val="28"/>
        </w:rPr>
        <w:t xml:space="preserve">разработки и утверждения административных регламентов предоставления муниципальных услуг </w:t>
      </w:r>
    </w:p>
    <w:p w:rsidR="00944C50" w:rsidRPr="00B75361" w:rsidRDefault="00944C50" w:rsidP="00944C50">
      <w:pPr>
        <w:autoSpaceDE w:val="0"/>
        <w:autoSpaceDN w:val="0"/>
        <w:adjustRightInd w:val="0"/>
        <w:spacing w:after="0" w:line="240" w:lineRule="auto"/>
        <w:jc w:val="both"/>
        <w:rPr>
          <w:rFonts w:ascii="Times New Roman" w:hAnsi="Times New Roman" w:cs="Times New Roman"/>
          <w:sz w:val="28"/>
          <w:szCs w:val="28"/>
        </w:rPr>
      </w:pPr>
    </w:p>
    <w:p w:rsidR="00944C50" w:rsidRPr="00B75361" w:rsidRDefault="00944C50" w:rsidP="00944C50">
      <w:pPr>
        <w:autoSpaceDE w:val="0"/>
        <w:autoSpaceDN w:val="0"/>
        <w:adjustRightInd w:val="0"/>
        <w:spacing w:after="0" w:line="240" w:lineRule="auto"/>
        <w:jc w:val="center"/>
        <w:outlineLvl w:val="1"/>
        <w:rPr>
          <w:rFonts w:ascii="Times New Roman" w:hAnsi="Times New Roman" w:cs="Times New Roman"/>
          <w:b/>
          <w:bCs/>
          <w:sz w:val="28"/>
          <w:szCs w:val="28"/>
        </w:rPr>
      </w:pPr>
      <w:r w:rsidRPr="00B75361">
        <w:rPr>
          <w:rFonts w:ascii="Times New Roman" w:hAnsi="Times New Roman" w:cs="Times New Roman"/>
          <w:b/>
          <w:bCs/>
          <w:sz w:val="28"/>
          <w:szCs w:val="28"/>
        </w:rPr>
        <w:t>I. Общие положения</w:t>
      </w:r>
    </w:p>
    <w:p w:rsidR="00944C50" w:rsidRPr="00B75361" w:rsidRDefault="00944C50" w:rsidP="00944C50">
      <w:pPr>
        <w:autoSpaceDE w:val="0"/>
        <w:autoSpaceDN w:val="0"/>
        <w:adjustRightInd w:val="0"/>
        <w:spacing w:after="0" w:line="240" w:lineRule="auto"/>
        <w:jc w:val="both"/>
        <w:rPr>
          <w:rFonts w:ascii="Times New Roman" w:hAnsi="Times New Roman" w:cs="Times New Roman"/>
          <w:sz w:val="28"/>
          <w:szCs w:val="28"/>
        </w:rPr>
      </w:pP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1. Настоящий Порядок устанавливает правила разработки и утверждения административных регламентов предоставления муниципальных услуг (далее - административный регламент) Администрацией Клюквинского сельсовета Курского района Курской области.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2. Административные регламенты разрабатываются и утверждаются Администрацией Клюквинского сельсовета Курского района Курской области, предоставляющей муниципальные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bookmarkStart w:id="1" w:name="Par13"/>
      <w:bookmarkEnd w:id="1"/>
      <w:r w:rsidRPr="00B75361">
        <w:rPr>
          <w:rFonts w:ascii="Times New Roman" w:hAnsi="Times New Roman" w:cs="Times New Roman"/>
          <w:sz w:val="28"/>
          <w:szCs w:val="28"/>
        </w:rPr>
        <w:t>3.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единым стандартом предоставления муниципальной услуги (при его наличии), а также в соответствии с нормативными правовыми актами Курской области и нормативными правовыми актами муниципального образования  «Клюквинский сельсовет» Курского района Курской области после внесения сведений о муниципальной услуге в Реестр государственных и муниципальных услуг (функций) Курской области (далее - реестр услуг).</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В случае если нормативным правовым актом, устанавливающим конкретное полномочие органа, предоставляющего муниципальную услугу,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утвержденным нормативным правовым актом Администрации Клюквинского сельсовета Курского района Курской области, не регулируются вопросы, относящиеся к предмету регулирования административного регламента в соответствии с настоящим Порядком.</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lastRenderedPageBreak/>
        <w:t>4. Разработка, согласование, проведение экспертизы и утверждение Администрацией Клюквинского сельсовета Курского района Курской области  проектов административных регламентов осуществляются Администрацией  Клюквинского сельсовета Курского района Курской области, предоставляющей муниципальные услуги, и органом, уполномоченным на проведение экспертизы с использованием программно-технических средств реестра услуг.</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5. Разработка административных регламентов включает следующие этапы:</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bookmarkStart w:id="2" w:name="Par18"/>
      <w:bookmarkEnd w:id="2"/>
      <w:r w:rsidRPr="00B75361">
        <w:rPr>
          <w:rFonts w:ascii="Times New Roman" w:hAnsi="Times New Roman" w:cs="Times New Roman"/>
          <w:sz w:val="28"/>
          <w:szCs w:val="28"/>
        </w:rPr>
        <w:t>а) внесение в реестр услуг органами, предоставляющими муниципальные услуги,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bookmarkStart w:id="3" w:name="Par19"/>
      <w:bookmarkEnd w:id="3"/>
      <w:r w:rsidRPr="00B75361">
        <w:rPr>
          <w:rFonts w:ascii="Times New Roman" w:hAnsi="Times New Roman" w:cs="Times New Roman"/>
          <w:sz w:val="28"/>
          <w:szCs w:val="28"/>
        </w:rPr>
        <w:t xml:space="preserve">б) преобразование сведений, указанных в </w:t>
      </w:r>
      <w:hyperlink w:anchor="Par18" w:history="1">
        <w:r w:rsidRPr="00B75361">
          <w:rPr>
            <w:rFonts w:ascii="Times New Roman" w:hAnsi="Times New Roman" w:cs="Times New Roman"/>
            <w:sz w:val="28"/>
            <w:szCs w:val="28"/>
          </w:rPr>
          <w:t>подпункте «а»</w:t>
        </w:r>
      </w:hyperlink>
      <w:r w:rsidRPr="00B75361">
        <w:rPr>
          <w:rFonts w:ascii="Times New Roman" w:hAnsi="Times New Roman" w:cs="Times New Roman"/>
          <w:sz w:val="28"/>
          <w:szCs w:val="28"/>
        </w:rPr>
        <w:t xml:space="preserve"> настоящего пункта, в машиночитаемый вид в соответствии с требованиями, предусмотренными </w:t>
      </w:r>
      <w:hyperlink r:id="rId6" w:history="1">
        <w:r w:rsidRPr="00B75361">
          <w:rPr>
            <w:rFonts w:ascii="Times New Roman" w:hAnsi="Times New Roman" w:cs="Times New Roman"/>
            <w:sz w:val="28"/>
            <w:szCs w:val="28"/>
          </w:rPr>
          <w:t>частью 3 статьи 12</w:t>
        </w:r>
      </w:hyperlink>
      <w:r w:rsidRPr="00B75361">
        <w:rPr>
          <w:rFonts w:ascii="Times New Roman" w:hAnsi="Times New Roman" w:cs="Times New Roman"/>
          <w:sz w:val="28"/>
          <w:szCs w:val="28"/>
        </w:rPr>
        <w:t xml:space="preserve"> Федерального закона </w:t>
      </w:r>
      <w:r w:rsidRPr="00B75361">
        <w:rPr>
          <w:rFonts w:ascii="Times New Roman" w:hAnsi="Times New Roman" w:cs="Times New Roman"/>
          <w:sz w:val="28"/>
          <w:szCs w:val="28"/>
        </w:rPr>
        <w:br/>
        <w:t>от 27 июля 2010 года № 210-ФЗ «Об организации предоставления государственных и муниципальных услуг»;</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 xml:space="preserve">в) автоматическое формирование из сведений, указанных в </w:t>
      </w:r>
      <w:hyperlink w:anchor="Par19" w:history="1">
        <w:r w:rsidRPr="00B75361">
          <w:rPr>
            <w:rFonts w:ascii="Times New Roman" w:hAnsi="Times New Roman" w:cs="Times New Roman"/>
            <w:sz w:val="28"/>
            <w:szCs w:val="28"/>
          </w:rPr>
          <w:t>подпункте «б»</w:t>
        </w:r>
      </w:hyperlink>
      <w:r w:rsidRPr="00B75361">
        <w:rPr>
          <w:rFonts w:ascii="Times New Roman" w:hAnsi="Times New Roman" w:cs="Times New Roman"/>
          <w:sz w:val="28"/>
          <w:szCs w:val="28"/>
        </w:rPr>
        <w:t xml:space="preserve">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w:t>
      </w:r>
      <w:hyperlink w:anchor="Par28" w:history="1">
        <w:r w:rsidRPr="00B75361">
          <w:rPr>
            <w:rFonts w:ascii="Times New Roman" w:hAnsi="Times New Roman" w:cs="Times New Roman"/>
            <w:sz w:val="28"/>
            <w:szCs w:val="28"/>
          </w:rPr>
          <w:t>разделом II</w:t>
        </w:r>
      </w:hyperlink>
      <w:r w:rsidRPr="00B75361">
        <w:rPr>
          <w:rFonts w:ascii="Times New Roman" w:hAnsi="Times New Roman" w:cs="Times New Roman"/>
          <w:sz w:val="28"/>
          <w:szCs w:val="28"/>
        </w:rPr>
        <w:t xml:space="preserve"> настоящего Порядка.</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 xml:space="preserve">6. Сведения о муниципальной услуге, указанные в </w:t>
      </w:r>
      <w:hyperlink w:anchor="Par18" w:history="1">
        <w:r w:rsidRPr="00B75361">
          <w:rPr>
            <w:rFonts w:ascii="Times New Roman" w:hAnsi="Times New Roman" w:cs="Times New Roman"/>
            <w:sz w:val="28"/>
            <w:szCs w:val="28"/>
          </w:rPr>
          <w:t>подпункте «а» пункта 5</w:t>
        </w:r>
      </w:hyperlink>
      <w:r w:rsidRPr="00B75361">
        <w:rPr>
          <w:rFonts w:ascii="Times New Roman" w:hAnsi="Times New Roman" w:cs="Times New Roman"/>
          <w:sz w:val="28"/>
          <w:szCs w:val="28"/>
        </w:rPr>
        <w:t xml:space="preserve"> настоящего Порядка, должны быть достаточны для описания: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bookmarkStart w:id="4" w:name="Par22"/>
      <w:bookmarkEnd w:id="4"/>
      <w:r w:rsidRPr="00B75361">
        <w:rPr>
          <w:rFonts w:ascii="Times New Roman" w:hAnsi="Times New Roman" w:cs="Times New Roman"/>
          <w:sz w:val="28"/>
          <w:szCs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 xml:space="preserve">уникальных для каждой категории заявителей, указанной в </w:t>
      </w:r>
      <w:hyperlink w:anchor="Par22" w:history="1">
        <w:r w:rsidRPr="00B75361">
          <w:rPr>
            <w:rFonts w:ascii="Times New Roman" w:hAnsi="Times New Roman" w:cs="Times New Roman"/>
            <w:sz w:val="28"/>
            <w:szCs w:val="28"/>
          </w:rPr>
          <w:t>абзаце втором</w:t>
        </w:r>
      </w:hyperlink>
      <w:r w:rsidRPr="00B75361">
        <w:rPr>
          <w:rFonts w:ascii="Times New Roman" w:hAnsi="Times New Roman" w:cs="Times New Roman"/>
        </w:rPr>
        <w:t xml:space="preserve"> </w:t>
      </w:r>
      <w:r w:rsidRPr="00B75361">
        <w:rPr>
          <w:rFonts w:ascii="Times New Roman" w:hAnsi="Times New Roman" w:cs="Times New Roman"/>
          <w:sz w:val="28"/>
          <w:szCs w:val="28"/>
        </w:rPr>
        <w:t>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 xml:space="preserve">Сведения о муниципальной услуге, преобразованные в машиночитаемый вид в соответствии с </w:t>
      </w:r>
      <w:hyperlink w:anchor="Par19" w:history="1">
        <w:r w:rsidRPr="00B75361">
          <w:rPr>
            <w:rFonts w:ascii="Times New Roman" w:hAnsi="Times New Roman" w:cs="Times New Roman"/>
            <w:sz w:val="28"/>
            <w:szCs w:val="28"/>
          </w:rPr>
          <w:t>подпунктом «б» пункта 5</w:t>
        </w:r>
      </w:hyperlink>
      <w:r w:rsidRPr="00B75361">
        <w:rPr>
          <w:rFonts w:ascii="Times New Roman" w:hAnsi="Times New Roman" w:cs="Times New Roman"/>
        </w:rPr>
        <w:t xml:space="preserve"> </w:t>
      </w:r>
      <w:r w:rsidRPr="00B75361">
        <w:rPr>
          <w:rFonts w:ascii="Times New Roman" w:hAnsi="Times New Roman" w:cs="Times New Roman"/>
          <w:sz w:val="28"/>
          <w:szCs w:val="28"/>
        </w:rPr>
        <w:t>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bookmarkStart w:id="5" w:name="Par25"/>
      <w:bookmarkEnd w:id="5"/>
      <w:r w:rsidRPr="00B75361">
        <w:rPr>
          <w:rFonts w:ascii="Times New Roman" w:hAnsi="Times New Roman" w:cs="Times New Roman"/>
          <w:sz w:val="28"/>
          <w:szCs w:val="28"/>
        </w:rPr>
        <w:lastRenderedPageBreak/>
        <w:t>7. При разработке административных регламентов органы, предоставляющие муниципальные услуги,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Pr="00B75361">
        <w:rPr>
          <w:rFonts w:ascii="Times New Roman" w:hAnsi="Times New Roman" w:cs="Times New Roman"/>
          <w:sz w:val="28"/>
          <w:szCs w:val="28"/>
        </w:rPr>
        <w:t>проактивном</w:t>
      </w:r>
      <w:proofErr w:type="spellEnd"/>
      <w:r w:rsidRPr="00B75361">
        <w:rPr>
          <w:rFonts w:ascii="Times New Roman" w:hAnsi="Times New Roman" w:cs="Times New Roman"/>
          <w:sz w:val="28"/>
          <w:szCs w:val="28"/>
        </w:rPr>
        <w:t xml:space="preserve">)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w:t>
      </w:r>
      <w:hyperlink r:id="rId7" w:history="1">
        <w:r w:rsidRPr="00B75361">
          <w:rPr>
            <w:rFonts w:ascii="Times New Roman" w:hAnsi="Times New Roman" w:cs="Times New Roman"/>
            <w:sz w:val="28"/>
            <w:szCs w:val="28"/>
          </w:rPr>
          <w:t>законом</w:t>
        </w:r>
      </w:hyperlink>
      <w:r w:rsidRPr="00B75361">
        <w:rPr>
          <w:rFonts w:ascii="Times New Roman" w:hAnsi="Times New Roman" w:cs="Times New Roman"/>
        </w:rPr>
        <w:t xml:space="preserve"> </w:t>
      </w:r>
      <w:r w:rsidRPr="00B75361">
        <w:rPr>
          <w:rFonts w:ascii="Times New Roman" w:hAnsi="Times New Roman" w:cs="Times New Roman"/>
          <w:sz w:val="28"/>
          <w:szCs w:val="28"/>
        </w:rPr>
        <w:t>от            27 июля 2010 года № 210-ФЗ «Об организации предоставления государственных и муниципальных услуг».</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8. Наименование административных регламентов определяется Администрацией Клюквинского сельсовета Курского района Курской области, предоставляющей муниципальные услуги, с учетом формулировки нормативного правового акта, которым предусмотрена соответствующая муниципальная услуга.</w:t>
      </w:r>
    </w:p>
    <w:p w:rsidR="00944C50" w:rsidRPr="00B75361" w:rsidRDefault="00944C50" w:rsidP="00944C50">
      <w:pPr>
        <w:autoSpaceDE w:val="0"/>
        <w:autoSpaceDN w:val="0"/>
        <w:adjustRightInd w:val="0"/>
        <w:spacing w:after="0" w:line="240" w:lineRule="auto"/>
        <w:jc w:val="both"/>
        <w:rPr>
          <w:rFonts w:ascii="Times New Roman" w:hAnsi="Times New Roman" w:cs="Times New Roman"/>
          <w:sz w:val="28"/>
          <w:szCs w:val="28"/>
        </w:rPr>
      </w:pPr>
    </w:p>
    <w:p w:rsidR="00944C50" w:rsidRPr="00B75361" w:rsidRDefault="00944C50" w:rsidP="00944C50">
      <w:pPr>
        <w:autoSpaceDE w:val="0"/>
        <w:autoSpaceDN w:val="0"/>
        <w:adjustRightInd w:val="0"/>
        <w:spacing w:after="0" w:line="240" w:lineRule="auto"/>
        <w:jc w:val="center"/>
        <w:outlineLvl w:val="1"/>
        <w:rPr>
          <w:rFonts w:ascii="Times New Roman" w:hAnsi="Times New Roman" w:cs="Times New Roman"/>
          <w:b/>
          <w:bCs/>
          <w:sz w:val="28"/>
          <w:szCs w:val="28"/>
        </w:rPr>
      </w:pPr>
      <w:bookmarkStart w:id="6" w:name="Par28"/>
      <w:bookmarkEnd w:id="6"/>
      <w:r w:rsidRPr="00B75361">
        <w:rPr>
          <w:rFonts w:ascii="Times New Roman" w:hAnsi="Times New Roman" w:cs="Times New Roman"/>
          <w:b/>
          <w:bCs/>
          <w:sz w:val="28"/>
          <w:szCs w:val="28"/>
        </w:rPr>
        <w:t>II. Требования к структуре</w:t>
      </w:r>
    </w:p>
    <w:p w:rsidR="00944C50" w:rsidRPr="00B75361" w:rsidRDefault="00944C50" w:rsidP="00944C50">
      <w:pPr>
        <w:autoSpaceDE w:val="0"/>
        <w:autoSpaceDN w:val="0"/>
        <w:adjustRightInd w:val="0"/>
        <w:spacing w:after="0" w:line="240" w:lineRule="auto"/>
        <w:jc w:val="center"/>
        <w:rPr>
          <w:rFonts w:ascii="Times New Roman" w:hAnsi="Times New Roman" w:cs="Times New Roman"/>
          <w:b/>
          <w:bCs/>
          <w:sz w:val="28"/>
          <w:szCs w:val="28"/>
        </w:rPr>
      </w:pPr>
      <w:r w:rsidRPr="00B75361">
        <w:rPr>
          <w:rFonts w:ascii="Times New Roman" w:hAnsi="Times New Roman" w:cs="Times New Roman"/>
          <w:b/>
          <w:bCs/>
          <w:sz w:val="28"/>
          <w:szCs w:val="28"/>
        </w:rPr>
        <w:t>и содержанию административных регламентов</w:t>
      </w:r>
    </w:p>
    <w:p w:rsidR="00944C50" w:rsidRPr="00B75361" w:rsidRDefault="00944C50" w:rsidP="00944C50">
      <w:pPr>
        <w:autoSpaceDE w:val="0"/>
        <w:autoSpaceDN w:val="0"/>
        <w:adjustRightInd w:val="0"/>
        <w:spacing w:after="0" w:line="240" w:lineRule="auto"/>
        <w:jc w:val="both"/>
        <w:rPr>
          <w:rFonts w:ascii="Times New Roman" w:hAnsi="Times New Roman" w:cs="Times New Roman"/>
          <w:sz w:val="28"/>
          <w:szCs w:val="28"/>
        </w:rPr>
      </w:pP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9. В административный регламент включаются следующие разделы:</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а) общие положения;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б) стандарт предоставления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в) состав, последовательность и сроки выполнения административных процедур;</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г) формы контроля за исполнением административного регламента;</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B75361">
        <w:rPr>
          <w:rFonts w:ascii="Times New Roman" w:hAnsi="Times New Roman" w:cs="Times New Roman"/>
          <w:sz w:val="28"/>
          <w:szCs w:val="28"/>
        </w:rPr>
        <w:t>д</w:t>
      </w:r>
      <w:proofErr w:type="spellEnd"/>
      <w:r w:rsidRPr="00B75361">
        <w:rPr>
          <w:rFonts w:ascii="Times New Roman" w:hAnsi="Times New Roman" w:cs="Times New Roman"/>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8" w:history="1">
        <w:r w:rsidRPr="00B75361">
          <w:rPr>
            <w:rFonts w:ascii="Times New Roman" w:hAnsi="Times New Roman" w:cs="Times New Roman"/>
            <w:sz w:val="28"/>
            <w:szCs w:val="28"/>
          </w:rPr>
          <w:t>части</w:t>
        </w:r>
        <w:r w:rsidRPr="00B75361">
          <w:rPr>
            <w:rFonts w:ascii="Times New Roman" w:hAnsi="Times New Roman" w:cs="Times New Roman"/>
            <w:sz w:val="28"/>
            <w:szCs w:val="28"/>
          </w:rPr>
          <w:br/>
          <w:t>1</w:t>
        </w:r>
        <w:r w:rsidRPr="00B75361">
          <w:rPr>
            <w:rFonts w:ascii="Times New Roman" w:hAnsi="Times New Roman" w:cs="Times New Roman"/>
            <w:sz w:val="28"/>
            <w:szCs w:val="28"/>
            <w:vertAlign w:val="superscript"/>
          </w:rPr>
          <w:t>1</w:t>
        </w:r>
        <w:r w:rsidRPr="00B75361">
          <w:rPr>
            <w:rFonts w:ascii="Times New Roman" w:hAnsi="Times New Roman" w:cs="Times New Roman"/>
            <w:sz w:val="28"/>
            <w:szCs w:val="28"/>
          </w:rPr>
          <w:t xml:space="preserve"> статьи 16</w:t>
        </w:r>
      </w:hyperlink>
      <w:r w:rsidRPr="00B75361">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10. В раздел «Общие положения» включаются следующие положения: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а) предмет регулирования административного регламента;</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б) круг заявителей;</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 xml:space="preserve">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Клюквинского сельсовета Курского района Курской области, предоставляющей услугу (далее - </w:t>
      </w:r>
      <w:r w:rsidRPr="00B75361">
        <w:rPr>
          <w:rFonts w:ascii="Times New Roman" w:hAnsi="Times New Roman" w:cs="Times New Roman"/>
          <w:sz w:val="28"/>
          <w:szCs w:val="28"/>
        </w:rPr>
        <w:lastRenderedPageBreak/>
        <w:t>профилирование), а также результата, за предоставлением которого обратился заявитель.</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11. Раздел «Стандарт предоставления муниципальной услуги» состоит из следующих подразделов:</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а) наименование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б) наименование органа, предоставляющего муниципальную услугу;</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в) результат предоставления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г) срок предоставления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B75361">
        <w:rPr>
          <w:rFonts w:ascii="Times New Roman" w:hAnsi="Times New Roman" w:cs="Times New Roman"/>
          <w:sz w:val="28"/>
          <w:szCs w:val="28"/>
        </w:rPr>
        <w:t>д</w:t>
      </w:r>
      <w:proofErr w:type="spellEnd"/>
      <w:r w:rsidRPr="00B75361">
        <w:rPr>
          <w:rFonts w:ascii="Times New Roman" w:hAnsi="Times New Roman" w:cs="Times New Roman"/>
          <w:sz w:val="28"/>
          <w:szCs w:val="28"/>
        </w:rPr>
        <w:t>) правовые основания для предоставления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е) исчерпывающий перечень документов, необходимых для предоставления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ж) исчерпывающий перечень оснований для отказа в приеме документов, необходимых для предоставления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B75361">
        <w:rPr>
          <w:rFonts w:ascii="Times New Roman" w:hAnsi="Times New Roman" w:cs="Times New Roman"/>
          <w:sz w:val="28"/>
          <w:szCs w:val="28"/>
        </w:rPr>
        <w:t>з</w:t>
      </w:r>
      <w:proofErr w:type="spellEnd"/>
      <w:r w:rsidRPr="00B75361">
        <w:rPr>
          <w:rFonts w:ascii="Times New Roman" w:hAnsi="Times New Roman" w:cs="Times New Roman"/>
          <w:sz w:val="28"/>
          <w:szCs w:val="28"/>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и) размер платы, взимаемой с заявителя при предоставлении муниципальной услуги, и способы ее взимания;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л) срок регистрации запроса заявителя о предоставлении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м) требования к помещениям, в которых предоставляются муниципальные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B75361">
        <w:rPr>
          <w:rFonts w:ascii="Times New Roman" w:hAnsi="Times New Roman" w:cs="Times New Roman"/>
          <w:sz w:val="28"/>
          <w:szCs w:val="28"/>
        </w:rPr>
        <w:t>н</w:t>
      </w:r>
      <w:proofErr w:type="spellEnd"/>
      <w:r w:rsidRPr="00B75361">
        <w:rPr>
          <w:rFonts w:ascii="Times New Roman" w:hAnsi="Times New Roman" w:cs="Times New Roman"/>
          <w:sz w:val="28"/>
          <w:szCs w:val="28"/>
        </w:rPr>
        <w:t>) показатели доступности и качества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о)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12. Подраздел «Наименование органа, предоставляющего муниципальную услугу» должен включать следующие положения: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а) полное наименование органа, предоставляющего муниципальную услугу;</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bookmarkStart w:id="7" w:name="Par59"/>
      <w:bookmarkEnd w:id="7"/>
      <w:r w:rsidRPr="00B75361">
        <w:rPr>
          <w:rFonts w:ascii="Times New Roman" w:hAnsi="Times New Roman" w:cs="Times New Roman"/>
          <w:sz w:val="28"/>
          <w:szCs w:val="28"/>
        </w:rPr>
        <w:t>13. Подраздел «Результат предоставления муниципальной услуги» должен включать следующие положения: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наименование результата (результатов) предоставления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lastRenderedPageBreak/>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наименование информационной системы, в которой фиксируется факт получения заявителем результата предоставления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способ получения результата предоставления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 xml:space="preserve">14. Положения, указанные в </w:t>
      </w:r>
      <w:hyperlink w:anchor="Par59" w:history="1">
        <w:r w:rsidRPr="00B75361">
          <w:rPr>
            <w:rFonts w:ascii="Times New Roman" w:hAnsi="Times New Roman" w:cs="Times New Roman"/>
            <w:sz w:val="28"/>
            <w:szCs w:val="28"/>
          </w:rPr>
          <w:t>пункте 13</w:t>
        </w:r>
      </w:hyperlink>
      <w:r w:rsidRPr="00B75361">
        <w:rPr>
          <w:rFonts w:ascii="Times New Roman" w:hAnsi="Times New Roman" w:cs="Times New Roman"/>
        </w:rPr>
        <w:t xml:space="preserve"> </w:t>
      </w:r>
      <w:r w:rsidRPr="00B75361">
        <w:rPr>
          <w:rFonts w:ascii="Times New Roman" w:hAnsi="Times New Roman" w:cs="Times New Roman"/>
          <w:sz w:val="28"/>
          <w:szCs w:val="28"/>
        </w:rPr>
        <w:t>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15.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в региональной информационной системе «Портал государственных и муниципальных услуг Курской области» (далее – региональный портал), на официальном сайте органа, предоставляющего муниципальную услугу;</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 xml:space="preserve">16. 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муниципальную услугу, на Едином портале государственных и муниципальных услуг, а также на региональном портале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w:t>
      </w:r>
      <w:r w:rsidRPr="00B75361">
        <w:rPr>
          <w:rFonts w:ascii="Times New Roman" w:hAnsi="Times New Roman" w:cs="Times New Roman"/>
          <w:sz w:val="28"/>
          <w:szCs w:val="28"/>
        </w:rPr>
        <w:lastRenderedPageBreak/>
        <w:t>их должностных лиц, государственных или муниципальных служащих, работников.</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17.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состав и способы подачи запроса о предоставлении муниципальной услуги, который должен содержать:</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полное наименование органа, предоставляющего муниципальную услугу;</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дополнительные сведения, необходимые для предоставления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перечень прилагаемых к запросу документов и (или) информации;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bookmarkStart w:id="8" w:name="Par79"/>
      <w:bookmarkEnd w:id="8"/>
      <w:r w:rsidRPr="00B75361">
        <w:rPr>
          <w:rFonts w:ascii="Times New Roman" w:hAnsi="Times New Roman" w:cs="Times New Roman"/>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bookmarkStart w:id="9" w:name="Par80"/>
      <w:bookmarkEnd w:id="9"/>
      <w:r w:rsidRPr="00B75361">
        <w:rPr>
          <w:rFonts w:ascii="Times New Roman" w:hAnsi="Times New Roman" w:cs="Times New Roman"/>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действующим законодательством.</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 xml:space="preserve">Исчерпывающий перечень документов, указанных в </w:t>
      </w:r>
      <w:hyperlink w:anchor="Par79" w:history="1">
        <w:r w:rsidRPr="00B75361">
          <w:rPr>
            <w:rFonts w:ascii="Times New Roman" w:hAnsi="Times New Roman" w:cs="Times New Roman"/>
            <w:sz w:val="28"/>
            <w:szCs w:val="28"/>
          </w:rPr>
          <w:t>абзацах восьмом</w:t>
        </w:r>
      </w:hyperlink>
      <w:r w:rsidRPr="00B75361">
        <w:rPr>
          <w:rFonts w:ascii="Times New Roman" w:hAnsi="Times New Roman" w:cs="Times New Roman"/>
          <w:sz w:val="28"/>
          <w:szCs w:val="28"/>
        </w:rPr>
        <w:t xml:space="preserve"> и </w:t>
      </w:r>
      <w:hyperlink w:anchor="Par80" w:history="1">
        <w:r w:rsidRPr="00B75361">
          <w:rPr>
            <w:rFonts w:ascii="Times New Roman" w:hAnsi="Times New Roman" w:cs="Times New Roman"/>
            <w:sz w:val="28"/>
            <w:szCs w:val="28"/>
          </w:rPr>
          <w:t>девятом</w:t>
        </w:r>
      </w:hyperlink>
      <w:r w:rsidRPr="00B75361">
        <w:rPr>
          <w:rFonts w:ascii="Times New Roman" w:hAnsi="Times New Roman" w:cs="Times New Roman"/>
          <w:sz w:val="28"/>
          <w:szCs w:val="28"/>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lastRenderedPageBreak/>
        <w:t>18.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19.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bookmarkStart w:id="10" w:name="Par86"/>
      <w:bookmarkEnd w:id="10"/>
      <w:r w:rsidRPr="00B75361">
        <w:rPr>
          <w:rFonts w:ascii="Times New Roman" w:hAnsi="Times New Roman" w:cs="Times New Roman"/>
          <w:sz w:val="28"/>
          <w:szCs w:val="2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bookmarkStart w:id="11" w:name="Par87"/>
      <w:bookmarkEnd w:id="11"/>
      <w:r w:rsidRPr="00B75361">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bookmarkStart w:id="12" w:name="Par88"/>
      <w:bookmarkEnd w:id="12"/>
      <w:r w:rsidRPr="00B75361">
        <w:rPr>
          <w:rFonts w:ascii="Times New Roman" w:hAnsi="Times New Roman" w:cs="Times New Roman"/>
          <w:sz w:val="28"/>
          <w:szCs w:val="28"/>
        </w:rPr>
        <w:t xml:space="preserve">Для каждого основания, включенного в перечни, указанные в </w:t>
      </w:r>
      <w:hyperlink w:anchor="Par86" w:history="1">
        <w:r w:rsidRPr="00B75361">
          <w:rPr>
            <w:rFonts w:ascii="Times New Roman" w:hAnsi="Times New Roman" w:cs="Times New Roman"/>
            <w:sz w:val="28"/>
            <w:szCs w:val="28"/>
          </w:rPr>
          <w:t>абзацах втором</w:t>
        </w:r>
      </w:hyperlink>
      <w:r w:rsidRPr="00B75361">
        <w:rPr>
          <w:rFonts w:ascii="Times New Roman" w:hAnsi="Times New Roman" w:cs="Times New Roman"/>
          <w:sz w:val="28"/>
          <w:szCs w:val="28"/>
        </w:rPr>
        <w:t xml:space="preserve"> и </w:t>
      </w:r>
      <w:hyperlink w:anchor="Par87" w:history="1">
        <w:r w:rsidRPr="00B75361">
          <w:rPr>
            <w:rFonts w:ascii="Times New Roman" w:hAnsi="Times New Roman" w:cs="Times New Roman"/>
            <w:sz w:val="28"/>
            <w:szCs w:val="28"/>
          </w:rPr>
          <w:t>третьем</w:t>
        </w:r>
      </w:hyperlink>
      <w:r w:rsidRPr="00B75361">
        <w:rPr>
          <w:rFonts w:ascii="Times New Roman" w:hAnsi="Times New Roman" w:cs="Times New Roman"/>
          <w:sz w:val="28"/>
          <w:szCs w:val="28"/>
        </w:rPr>
        <w:t xml:space="preserve">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 xml:space="preserve">Исчерпывающий перечень оснований, предусмотренных </w:t>
      </w:r>
      <w:hyperlink w:anchor="Par86" w:history="1">
        <w:r w:rsidRPr="00B75361">
          <w:rPr>
            <w:rFonts w:ascii="Times New Roman" w:hAnsi="Times New Roman" w:cs="Times New Roman"/>
            <w:sz w:val="28"/>
            <w:szCs w:val="28"/>
          </w:rPr>
          <w:t>абзацами вторым</w:t>
        </w:r>
      </w:hyperlink>
      <w:r w:rsidRPr="00B75361">
        <w:rPr>
          <w:rFonts w:ascii="Times New Roman" w:hAnsi="Times New Roman" w:cs="Times New Roman"/>
          <w:sz w:val="28"/>
          <w:szCs w:val="28"/>
        </w:rPr>
        <w:t xml:space="preserve"> и </w:t>
      </w:r>
      <w:hyperlink w:anchor="Par87" w:history="1">
        <w:r w:rsidRPr="00B75361">
          <w:rPr>
            <w:rFonts w:ascii="Times New Roman" w:hAnsi="Times New Roman" w:cs="Times New Roman"/>
            <w:sz w:val="28"/>
            <w:szCs w:val="28"/>
          </w:rPr>
          <w:t>третьим</w:t>
        </w:r>
      </w:hyperlink>
      <w:r w:rsidRPr="00B75361">
        <w:rPr>
          <w:rFonts w:ascii="Times New Roman" w:hAnsi="Times New Roman" w:cs="Times New Roman"/>
          <w:sz w:val="28"/>
          <w:szCs w:val="28"/>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20.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а) сведения о размещении на Едином портале государственных и муниципальных услуг, региональном портале информации о размере государственной пошлины или иной платы, взимаемой за предоставление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Курской области, муниципального образования  «Клюквинский сельсовет» Курского района Курской области.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 xml:space="preserve">21. В подраздел «Требования к помещениям, в которых предоставляются муниципальные услуги» включаются требования, </w:t>
      </w:r>
      <w:r w:rsidRPr="00B75361">
        <w:rPr>
          <w:rFonts w:ascii="Times New Roman" w:hAnsi="Times New Roman" w:cs="Times New Roman"/>
          <w:sz w:val="28"/>
          <w:szCs w:val="28"/>
        </w:rPr>
        <w:lastRenderedPageBreak/>
        <w:t>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22. 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23. В подраздел «Иные требования к предоставлению муниципальной услуги» включаются следующие положения: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bookmarkStart w:id="13" w:name="Par96"/>
      <w:bookmarkEnd w:id="13"/>
      <w:r w:rsidRPr="00B75361">
        <w:rPr>
          <w:rFonts w:ascii="Times New Roman" w:hAnsi="Times New Roman" w:cs="Times New Roman"/>
          <w:sz w:val="28"/>
          <w:szCs w:val="28"/>
        </w:rPr>
        <w:t>а) перечень услуг, которые являются необходимыми и обязательными для предоставления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 xml:space="preserve">б) размер платы за предоставление указанных в </w:t>
      </w:r>
      <w:hyperlink w:anchor="Par96" w:history="1">
        <w:r w:rsidRPr="00B75361">
          <w:rPr>
            <w:rFonts w:ascii="Times New Roman" w:hAnsi="Times New Roman" w:cs="Times New Roman"/>
            <w:sz w:val="28"/>
            <w:szCs w:val="28"/>
          </w:rPr>
          <w:t>подпункте «а»</w:t>
        </w:r>
      </w:hyperlink>
      <w:r w:rsidRPr="00B75361">
        <w:rPr>
          <w:rFonts w:ascii="Times New Roman" w:hAnsi="Times New Roman" w:cs="Times New Roman"/>
        </w:rPr>
        <w:t xml:space="preserve"> </w:t>
      </w:r>
      <w:r w:rsidRPr="00B75361">
        <w:rPr>
          <w:rFonts w:ascii="Times New Roman" w:hAnsi="Times New Roman" w:cs="Times New Roman"/>
          <w:sz w:val="28"/>
          <w:szCs w:val="28"/>
        </w:rPr>
        <w:t>настоящего пункта услуг в случаях, когда размер платы установлен законодательством Российской Федерации;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в) перечень информационных систем, используемых для предоставления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24.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bookmarkStart w:id="14" w:name="Par100"/>
      <w:bookmarkEnd w:id="14"/>
      <w:r w:rsidRPr="00B75361">
        <w:rPr>
          <w:rFonts w:ascii="Times New Roman" w:hAnsi="Times New Roman" w:cs="Times New Roman"/>
          <w:sz w:val="28"/>
          <w:szCs w:val="28"/>
        </w:rPr>
        <w:t xml:space="preserve">а)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w:t>
      </w:r>
      <w:r w:rsidRPr="00B75361">
        <w:rPr>
          <w:rFonts w:ascii="Times New Roman" w:hAnsi="Times New Roman" w:cs="Times New Roman"/>
          <w:sz w:val="28"/>
          <w:szCs w:val="28"/>
        </w:rPr>
        <w:lastRenderedPageBreak/>
        <w:t>предоставлении муниципальной услуги без рассмотрения (при необходимости);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б) описание административной процедуры профилирования заявителя;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в) подразделы, содержащие описание вариантов предоставления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25.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 xml:space="preserve">26.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w:t>
      </w:r>
      <w:hyperlink w:anchor="Par100" w:history="1">
        <w:r w:rsidRPr="00B75361">
          <w:rPr>
            <w:rFonts w:ascii="Times New Roman" w:hAnsi="Times New Roman" w:cs="Times New Roman"/>
            <w:sz w:val="28"/>
            <w:szCs w:val="28"/>
          </w:rPr>
          <w:t>подпунктом «а» пункта 24</w:t>
        </w:r>
      </w:hyperlink>
      <w:r w:rsidRPr="00B75361">
        <w:rPr>
          <w:rFonts w:ascii="Times New Roman" w:hAnsi="Times New Roman" w:cs="Times New Roman"/>
        </w:rPr>
        <w:t xml:space="preserve"> </w:t>
      </w:r>
      <w:r w:rsidRPr="00B75361">
        <w:rPr>
          <w:rFonts w:ascii="Times New Roman" w:hAnsi="Times New Roman" w:cs="Times New Roman"/>
          <w:sz w:val="28"/>
          <w:szCs w:val="28"/>
        </w:rPr>
        <w:t>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27.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в) наличие (отсутствие) возможности подачи запроса представителем заявителя;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B75361">
        <w:rPr>
          <w:rFonts w:ascii="Times New Roman" w:hAnsi="Times New Roman" w:cs="Times New Roman"/>
          <w:sz w:val="28"/>
          <w:szCs w:val="28"/>
        </w:rPr>
        <w:t>д</w:t>
      </w:r>
      <w:proofErr w:type="spellEnd"/>
      <w:r w:rsidRPr="00B75361">
        <w:rPr>
          <w:rFonts w:ascii="Times New Roman" w:hAnsi="Times New Roman" w:cs="Times New Roman"/>
          <w:sz w:val="28"/>
          <w:szCs w:val="28"/>
        </w:rPr>
        <w:t>) органы и организации,</w:t>
      </w:r>
      <w:r w:rsidRPr="00B75361">
        <w:rPr>
          <w:rFonts w:ascii="Times New Roman" w:hAnsi="Times New Roman" w:cs="Times New Roman"/>
          <w:color w:val="FFFFFF" w:themeColor="background1"/>
          <w:sz w:val="28"/>
          <w:szCs w:val="28"/>
        </w:rPr>
        <w:t xml:space="preserve">, </w:t>
      </w:r>
      <w:r w:rsidRPr="00B75361">
        <w:rPr>
          <w:rFonts w:ascii="Times New Roman" w:hAnsi="Times New Roman" w:cs="Times New Roman"/>
          <w:sz w:val="28"/>
          <w:szCs w:val="28"/>
        </w:rPr>
        <w:t>участвующие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 xml:space="preserve">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w:t>
      </w:r>
      <w:r w:rsidRPr="00B75361">
        <w:rPr>
          <w:rFonts w:ascii="Times New Roman" w:hAnsi="Times New Roman" w:cs="Times New Roman"/>
          <w:sz w:val="28"/>
          <w:szCs w:val="28"/>
        </w:rPr>
        <w:lastRenderedPageBreak/>
        <w:t>жительства или места пребывания (для физических лиц, включая индивидуальных предпринимателей) либо места нахождения (для юридических лиц);</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28.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наименование федерального органа исполнительной власти, органа государственного внебюджетного фонда, органа исполнительной власти Курской области, органа местного самоуправления Курской области, в которые направляется запрос;</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направляемые в запросе сведения;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запрашиваемые в запросе сведения с указанием их цели использования;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основание для информационного запроса, срок его направления;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срок, в течение которого результат запроса должен поступить в орган, предоставляющий муниципальную услугу.</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29. В описание административной процедуры приостановления предоставления муниципальной услуги включаются следующие положения: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б) состав и содержание осуществляемых при приостановлении предоставления муниципальной услуги административных действий;</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в) перечень оснований для возобновления предоставления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30.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а) критерии принятия решения о предоставлении (об отказе в предоставлении)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lastRenderedPageBreak/>
        <w:t>б) 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31. В описание административной процедуры предоставления результата муниципальной услуги включаются следующие положения: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а) способы предоставления результата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32. В описание административной процедуры получения дополнительных сведений от заявителя включаются следующие положения: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а) основания для получения от заявителя дополнительных документов и (или) информации в процессе предоставления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б) срок, необходимый для получения таких документов и (или) информации;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г) перечень федеральных органов исполнительной власти, органов государственных внебюджетных фондов, органов исполнительной власти Курской области, органов местного самоуправления Курской области, участвующих в административной процедуре, в случае, если они известны (при необходимости).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33. В случае если вариант предоставления муниципальной услуги предполагает предоставление муниципальной услуги в упреждающем (</w:t>
      </w:r>
      <w:proofErr w:type="spellStart"/>
      <w:r w:rsidRPr="00B75361">
        <w:rPr>
          <w:rFonts w:ascii="Times New Roman" w:hAnsi="Times New Roman" w:cs="Times New Roman"/>
          <w:sz w:val="28"/>
          <w:szCs w:val="28"/>
        </w:rPr>
        <w:t>проактивном</w:t>
      </w:r>
      <w:proofErr w:type="spellEnd"/>
      <w:r w:rsidRPr="00B75361">
        <w:rPr>
          <w:rFonts w:ascii="Times New Roman" w:hAnsi="Times New Roman" w:cs="Times New Roman"/>
          <w:sz w:val="28"/>
          <w:szCs w:val="28"/>
        </w:rPr>
        <w:t>) режиме, в состав подраздела, содержащего описание варианта предоставления муниципальной услуги, включаются следующие положения: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B75361">
        <w:rPr>
          <w:rFonts w:ascii="Times New Roman" w:hAnsi="Times New Roman" w:cs="Times New Roman"/>
          <w:sz w:val="28"/>
          <w:szCs w:val="28"/>
        </w:rPr>
        <w:t>проактивном</w:t>
      </w:r>
      <w:proofErr w:type="spellEnd"/>
      <w:r w:rsidRPr="00B75361">
        <w:rPr>
          <w:rFonts w:ascii="Times New Roman" w:hAnsi="Times New Roman" w:cs="Times New Roman"/>
          <w:sz w:val="28"/>
          <w:szCs w:val="28"/>
        </w:rPr>
        <w:t xml:space="preserve">)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w:t>
      </w:r>
      <w:hyperlink r:id="rId9" w:history="1">
        <w:r w:rsidRPr="00B75361">
          <w:rPr>
            <w:rFonts w:ascii="Times New Roman" w:hAnsi="Times New Roman" w:cs="Times New Roman"/>
            <w:sz w:val="28"/>
            <w:szCs w:val="28"/>
          </w:rPr>
          <w:t>пунктом 1 части 1 статьи 7</w:t>
        </w:r>
      </w:hyperlink>
      <w:r w:rsidRPr="00B75361">
        <w:rPr>
          <w:rFonts w:ascii="Times New Roman" w:hAnsi="Times New Roman" w:cs="Times New Roman"/>
          <w:sz w:val="28"/>
          <w:szCs w:val="28"/>
          <w:vertAlign w:val="superscript"/>
        </w:rPr>
        <w:t>3</w:t>
      </w:r>
      <w:r w:rsidRPr="00B75361">
        <w:rPr>
          <w:rFonts w:ascii="Times New Roman" w:hAnsi="Times New Roman" w:cs="Times New Roman"/>
          <w:sz w:val="28"/>
          <w:szCs w:val="28"/>
        </w:rPr>
        <w:t xml:space="preserve">Федерального закона </w:t>
      </w:r>
      <w:r w:rsidRPr="00B75361">
        <w:rPr>
          <w:rFonts w:ascii="Times New Roman" w:hAnsi="Times New Roman" w:cs="Times New Roman"/>
          <w:sz w:val="28"/>
          <w:szCs w:val="28"/>
        </w:rPr>
        <w:br/>
        <w:t>от 27 июля 2010 года № 210-ФЗ  «Об организации предоставления государственных и муниципальных услуг»;</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bookmarkStart w:id="15" w:name="Par139"/>
      <w:bookmarkEnd w:id="15"/>
      <w:r w:rsidRPr="00B75361">
        <w:rPr>
          <w:rFonts w:ascii="Times New Roman" w:hAnsi="Times New Roman" w:cs="Times New Roman"/>
          <w:sz w:val="28"/>
          <w:szCs w:val="28"/>
        </w:rPr>
        <w:lastRenderedPageBreak/>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Pr="00B75361">
        <w:rPr>
          <w:rFonts w:ascii="Times New Roman" w:hAnsi="Times New Roman" w:cs="Times New Roman"/>
          <w:sz w:val="28"/>
          <w:szCs w:val="28"/>
        </w:rPr>
        <w:t>проактивном</w:t>
      </w:r>
      <w:proofErr w:type="spellEnd"/>
      <w:r w:rsidRPr="00B75361">
        <w:rPr>
          <w:rFonts w:ascii="Times New Roman" w:hAnsi="Times New Roman" w:cs="Times New Roman"/>
          <w:sz w:val="28"/>
          <w:szCs w:val="28"/>
        </w:rPr>
        <w:t>) режиме;</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 xml:space="preserve">в) наименование информационной системы, из которой должны поступить сведения, указанные в </w:t>
      </w:r>
      <w:hyperlink w:anchor="Par139" w:history="1">
        <w:r w:rsidRPr="00B75361">
          <w:rPr>
            <w:rFonts w:ascii="Times New Roman" w:hAnsi="Times New Roman" w:cs="Times New Roman"/>
            <w:sz w:val="28"/>
            <w:szCs w:val="28"/>
          </w:rPr>
          <w:t>подпункте «б»</w:t>
        </w:r>
      </w:hyperlink>
      <w:r w:rsidRPr="00B75361">
        <w:rPr>
          <w:rFonts w:ascii="Times New Roman" w:hAnsi="Times New Roman" w:cs="Times New Roman"/>
          <w:sz w:val="28"/>
          <w:szCs w:val="28"/>
        </w:rPr>
        <w:t xml:space="preserve"> настоящего пункта, а также информационной системы органа, предоставляющего муниципальную услугу, в которую должны поступить данные сведения;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 xml:space="preserve">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w:t>
      </w:r>
      <w:hyperlink w:anchor="Par139" w:history="1">
        <w:r w:rsidRPr="00B75361">
          <w:rPr>
            <w:rFonts w:ascii="Times New Roman" w:hAnsi="Times New Roman" w:cs="Times New Roman"/>
            <w:sz w:val="28"/>
            <w:szCs w:val="28"/>
          </w:rPr>
          <w:t>подпункте «б»</w:t>
        </w:r>
      </w:hyperlink>
      <w:r w:rsidRPr="00B75361">
        <w:rPr>
          <w:rFonts w:ascii="Times New Roman" w:hAnsi="Times New Roman" w:cs="Times New Roman"/>
          <w:sz w:val="28"/>
          <w:szCs w:val="28"/>
        </w:rPr>
        <w:t xml:space="preserve"> настоящего пункта.</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34. Раздел «Формы контроля за исполнением административного регламента» состоит из следующих подразделов:</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 xml:space="preserve">35. 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0" w:history="1">
        <w:r w:rsidRPr="00B75361">
          <w:rPr>
            <w:rFonts w:ascii="Times New Roman" w:hAnsi="Times New Roman" w:cs="Times New Roman"/>
            <w:sz w:val="28"/>
            <w:szCs w:val="28"/>
          </w:rPr>
          <w:t>части 1</w:t>
        </w:r>
        <w:r w:rsidRPr="00B75361">
          <w:rPr>
            <w:rFonts w:ascii="Times New Roman" w:hAnsi="Times New Roman" w:cs="Times New Roman"/>
            <w:sz w:val="28"/>
            <w:szCs w:val="28"/>
            <w:vertAlign w:val="superscript"/>
          </w:rPr>
          <w:t>1</w:t>
        </w:r>
        <w:r w:rsidRPr="00B75361">
          <w:rPr>
            <w:rFonts w:ascii="Times New Roman" w:hAnsi="Times New Roman" w:cs="Times New Roman"/>
            <w:sz w:val="28"/>
            <w:szCs w:val="28"/>
          </w:rPr>
          <w:t xml:space="preserve"> статьи 16</w:t>
        </w:r>
      </w:hyperlink>
      <w:r w:rsidRPr="00B75361">
        <w:rPr>
          <w:rFonts w:ascii="Times New Roman" w:hAnsi="Times New Roman" w:cs="Times New Roman"/>
          <w:sz w:val="28"/>
          <w:szCs w:val="28"/>
        </w:rPr>
        <w:t xml:space="preserve"> Федерального закона от 27 июля 2010 года</w:t>
      </w:r>
      <w:r w:rsidRPr="00B75361">
        <w:rPr>
          <w:rFonts w:ascii="Times New Roman" w:hAnsi="Times New Roman" w:cs="Times New Roman"/>
          <w:sz w:val="28"/>
          <w:szCs w:val="28"/>
        </w:rPr>
        <w:br/>
        <w:t>№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944C50" w:rsidRPr="00B75361" w:rsidRDefault="00944C50" w:rsidP="00944C50">
      <w:pPr>
        <w:autoSpaceDE w:val="0"/>
        <w:autoSpaceDN w:val="0"/>
        <w:adjustRightInd w:val="0"/>
        <w:spacing w:after="0" w:line="240" w:lineRule="auto"/>
        <w:jc w:val="both"/>
        <w:rPr>
          <w:rFonts w:ascii="Times New Roman" w:hAnsi="Times New Roman" w:cs="Times New Roman"/>
          <w:sz w:val="40"/>
          <w:szCs w:val="40"/>
        </w:rPr>
      </w:pPr>
    </w:p>
    <w:p w:rsidR="00944C50" w:rsidRPr="00B75361" w:rsidRDefault="00944C50" w:rsidP="00944C50">
      <w:pPr>
        <w:autoSpaceDE w:val="0"/>
        <w:autoSpaceDN w:val="0"/>
        <w:adjustRightInd w:val="0"/>
        <w:spacing w:after="0" w:line="240" w:lineRule="auto"/>
        <w:jc w:val="center"/>
        <w:outlineLvl w:val="1"/>
        <w:rPr>
          <w:rFonts w:ascii="Times New Roman" w:hAnsi="Times New Roman" w:cs="Times New Roman"/>
          <w:b/>
          <w:bCs/>
          <w:sz w:val="28"/>
          <w:szCs w:val="28"/>
        </w:rPr>
      </w:pPr>
      <w:r w:rsidRPr="00B75361">
        <w:rPr>
          <w:rFonts w:ascii="Times New Roman" w:hAnsi="Times New Roman" w:cs="Times New Roman"/>
          <w:b/>
          <w:bCs/>
          <w:sz w:val="28"/>
          <w:szCs w:val="28"/>
        </w:rPr>
        <w:t>III. Порядок согласования</w:t>
      </w:r>
    </w:p>
    <w:p w:rsidR="00944C50" w:rsidRPr="00B75361" w:rsidRDefault="00944C50" w:rsidP="00944C50">
      <w:pPr>
        <w:autoSpaceDE w:val="0"/>
        <w:autoSpaceDN w:val="0"/>
        <w:adjustRightInd w:val="0"/>
        <w:spacing w:after="0" w:line="240" w:lineRule="auto"/>
        <w:jc w:val="center"/>
        <w:rPr>
          <w:rFonts w:ascii="Times New Roman" w:hAnsi="Times New Roman" w:cs="Times New Roman"/>
          <w:b/>
          <w:bCs/>
          <w:sz w:val="28"/>
          <w:szCs w:val="28"/>
        </w:rPr>
      </w:pPr>
      <w:r w:rsidRPr="00B75361">
        <w:rPr>
          <w:rFonts w:ascii="Times New Roman" w:hAnsi="Times New Roman" w:cs="Times New Roman"/>
          <w:b/>
          <w:bCs/>
          <w:sz w:val="28"/>
          <w:szCs w:val="28"/>
        </w:rPr>
        <w:t>и утверждения административных регламентов</w:t>
      </w:r>
    </w:p>
    <w:p w:rsidR="00944C50" w:rsidRPr="00B75361" w:rsidRDefault="00944C50" w:rsidP="00944C50">
      <w:pPr>
        <w:autoSpaceDE w:val="0"/>
        <w:autoSpaceDN w:val="0"/>
        <w:adjustRightInd w:val="0"/>
        <w:spacing w:after="0" w:line="240" w:lineRule="auto"/>
        <w:jc w:val="both"/>
        <w:rPr>
          <w:rFonts w:ascii="Times New Roman" w:hAnsi="Times New Roman" w:cs="Times New Roman"/>
          <w:sz w:val="40"/>
          <w:szCs w:val="40"/>
        </w:rPr>
      </w:pP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color w:val="FF0000"/>
          <w:sz w:val="28"/>
          <w:szCs w:val="28"/>
        </w:rPr>
      </w:pPr>
      <w:r w:rsidRPr="00B75361">
        <w:rPr>
          <w:rFonts w:ascii="Times New Roman" w:hAnsi="Times New Roman" w:cs="Times New Roman"/>
          <w:sz w:val="28"/>
          <w:szCs w:val="28"/>
        </w:rPr>
        <w:lastRenderedPageBreak/>
        <w:t>36. Проект административного регламента формируется Администрацией Клюквинского сельсовета Курского района Курской области предоставляющей муниципальные услуги, в машиночитаемом формате в электронном виде в реестре услуг.</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37.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а) органам, предоставляющим муниципальные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б)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в) органу, уполномоченному на проведение экспертизы проекта административного регламента;</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 xml:space="preserve">38. Органы, участвующие в согласовании, а также уполномоченный орган автоматически вносятся в формируемый после подготовки проекта </w:t>
      </w:r>
      <w:r w:rsidRPr="00B75361">
        <w:rPr>
          <w:rFonts w:ascii="Times New Roman" w:hAnsi="Times New Roman" w:cs="Times New Roman"/>
          <w:sz w:val="28"/>
          <w:szCs w:val="28"/>
        </w:rPr>
        <w:br/>
        <w:t>административного регламента лист согласования проекта административного регламента (далее - лист согласования).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39.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с даты поступления его на согласование в реестре услуг.</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 xml:space="preserve">40. Одновременно с началом процедуры согласования в целях проведения независимой </w:t>
      </w:r>
      <w:proofErr w:type="spellStart"/>
      <w:r w:rsidRPr="00B75361">
        <w:rPr>
          <w:rFonts w:ascii="Times New Roman" w:hAnsi="Times New Roman" w:cs="Times New Roman"/>
          <w:sz w:val="28"/>
          <w:szCs w:val="28"/>
        </w:rPr>
        <w:t>антикоррупционной</w:t>
      </w:r>
      <w:proofErr w:type="spellEnd"/>
      <w:r w:rsidRPr="00B75361">
        <w:rPr>
          <w:rFonts w:ascii="Times New Roman" w:hAnsi="Times New Roman" w:cs="Times New Roman"/>
          <w:sz w:val="28"/>
          <w:szCs w:val="28"/>
        </w:rPr>
        <w:t xml:space="preserve"> экспертизы проект административного регламента размещается на официальном сайте Администрации Клюквинского сельсовета Курского района Курской области </w:t>
      </w:r>
      <w:proofErr w:type="spellStart"/>
      <w:r w:rsidRPr="00B75361">
        <w:rPr>
          <w:rFonts w:ascii="Times New Roman" w:hAnsi="Times New Roman" w:cs="Times New Roman"/>
          <w:sz w:val="28"/>
          <w:szCs w:val="28"/>
          <w:lang w:val="en-US"/>
        </w:rPr>
        <w:t>klukva</w:t>
      </w:r>
      <w:proofErr w:type="spellEnd"/>
      <w:r w:rsidRPr="00B75361">
        <w:rPr>
          <w:rFonts w:ascii="Times New Roman" w:hAnsi="Times New Roman" w:cs="Times New Roman"/>
          <w:sz w:val="28"/>
          <w:szCs w:val="28"/>
        </w:rPr>
        <w:t>.</w:t>
      </w:r>
      <w:proofErr w:type="spellStart"/>
      <w:r w:rsidRPr="00B75361">
        <w:rPr>
          <w:rFonts w:ascii="Times New Roman" w:hAnsi="Times New Roman" w:cs="Times New Roman"/>
          <w:sz w:val="28"/>
          <w:szCs w:val="28"/>
          <w:lang w:val="en-US"/>
        </w:rPr>
        <w:t>rkursk</w:t>
      </w:r>
      <w:proofErr w:type="spellEnd"/>
      <w:r w:rsidRPr="00B75361">
        <w:rPr>
          <w:rFonts w:ascii="Times New Roman" w:hAnsi="Times New Roman" w:cs="Times New Roman"/>
          <w:sz w:val="28"/>
          <w:szCs w:val="28"/>
        </w:rPr>
        <w:t>.</w:t>
      </w:r>
      <w:proofErr w:type="spellStart"/>
      <w:r w:rsidRPr="00B75361">
        <w:rPr>
          <w:rFonts w:ascii="Times New Roman" w:hAnsi="Times New Roman" w:cs="Times New Roman"/>
          <w:sz w:val="28"/>
          <w:szCs w:val="28"/>
        </w:rPr>
        <w:t>ru</w:t>
      </w:r>
      <w:proofErr w:type="spellEnd"/>
      <w:r w:rsidRPr="00B75361">
        <w:rPr>
          <w:rFonts w:ascii="Times New Roman" w:hAnsi="Times New Roman" w:cs="Times New Roman"/>
          <w:sz w:val="28"/>
          <w:szCs w:val="28"/>
        </w:rPr>
        <w:t xml:space="preserve"> в информационно-телекоммуникационной сети «Интернет».</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41.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 xml:space="preserve">42.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w:t>
      </w:r>
      <w:proofErr w:type="spellStart"/>
      <w:r w:rsidRPr="00B75361">
        <w:rPr>
          <w:rFonts w:ascii="Times New Roman" w:hAnsi="Times New Roman" w:cs="Times New Roman"/>
          <w:sz w:val="28"/>
          <w:szCs w:val="28"/>
        </w:rPr>
        <w:t>антикоррупционной</w:t>
      </w:r>
      <w:proofErr w:type="spellEnd"/>
      <w:r w:rsidRPr="00B75361">
        <w:rPr>
          <w:rFonts w:ascii="Times New Roman" w:hAnsi="Times New Roman" w:cs="Times New Roman"/>
          <w:sz w:val="28"/>
          <w:szCs w:val="28"/>
        </w:rPr>
        <w:t xml:space="preserve"> экспертизы, Администрация Клюквинского сельсовета Курского района Курской области, </w:t>
      </w:r>
      <w:r w:rsidRPr="00B75361">
        <w:rPr>
          <w:rFonts w:ascii="Times New Roman" w:hAnsi="Times New Roman" w:cs="Times New Roman"/>
          <w:sz w:val="28"/>
          <w:szCs w:val="28"/>
        </w:rPr>
        <w:lastRenderedPageBreak/>
        <w:t>предоставляющая муниципальную услугу, рассматривает поступившие замечания.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 xml:space="preserve">Решение о возможности учета заключений по результатам независимой </w:t>
      </w:r>
      <w:proofErr w:type="spellStart"/>
      <w:r w:rsidRPr="00B75361">
        <w:rPr>
          <w:rFonts w:ascii="Times New Roman" w:hAnsi="Times New Roman" w:cs="Times New Roman"/>
          <w:sz w:val="28"/>
          <w:szCs w:val="28"/>
        </w:rPr>
        <w:t>антикоррупционной</w:t>
      </w:r>
      <w:proofErr w:type="spellEnd"/>
      <w:r w:rsidRPr="00B75361">
        <w:rPr>
          <w:rFonts w:ascii="Times New Roman" w:hAnsi="Times New Roman" w:cs="Times New Roman"/>
          <w:sz w:val="28"/>
          <w:szCs w:val="28"/>
        </w:rPr>
        <w:t xml:space="preserve"> экспертизы при доработке проекта административного регламента принимается органом, предоставляющим муниципальную услугу, в соответствии с Федеральным </w:t>
      </w:r>
      <w:hyperlink r:id="rId11" w:history="1">
        <w:r w:rsidRPr="00B75361">
          <w:rPr>
            <w:rFonts w:ascii="Times New Roman" w:hAnsi="Times New Roman" w:cs="Times New Roman"/>
            <w:sz w:val="28"/>
            <w:szCs w:val="28"/>
          </w:rPr>
          <w:t>законом</w:t>
        </w:r>
      </w:hyperlink>
      <w:r w:rsidRPr="00B75361">
        <w:rPr>
          <w:rFonts w:ascii="Times New Roman" w:hAnsi="Times New Roman" w:cs="Times New Roman"/>
          <w:sz w:val="28"/>
          <w:szCs w:val="28"/>
        </w:rPr>
        <w:br/>
        <w:t xml:space="preserve">от  17 июля 2009 года № 172-ФЗ «Об </w:t>
      </w:r>
      <w:proofErr w:type="spellStart"/>
      <w:r w:rsidRPr="00B75361">
        <w:rPr>
          <w:rFonts w:ascii="Times New Roman" w:hAnsi="Times New Roman" w:cs="Times New Roman"/>
          <w:sz w:val="28"/>
          <w:szCs w:val="28"/>
        </w:rPr>
        <w:t>антикоррупционной</w:t>
      </w:r>
      <w:proofErr w:type="spellEnd"/>
      <w:r w:rsidRPr="00B75361">
        <w:rPr>
          <w:rFonts w:ascii="Times New Roman" w:hAnsi="Times New Roman" w:cs="Times New Roman"/>
          <w:sz w:val="28"/>
          <w:szCs w:val="28"/>
        </w:rPr>
        <w:t xml:space="preserve"> экспертизе нормативных правовых актов и проектов нормативных правовых актов».</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 xml:space="preserve">В случае согласия с замечаниями, представленными органами, участвующими в согласовании, Администрация Клюквинского сельсовета Курского района Курской области, предоставляющая муниципальную услугу, в срок, не превышающий 5 рабочих дней со дня истечения срока, отведенного для рассмотрения и согласования проекта административного регламента, вносит с учетом полученных замечаний изменения в сведения о муниципальной услуге, указанные в </w:t>
      </w:r>
      <w:hyperlink w:anchor="Par18" w:history="1">
        <w:r w:rsidRPr="00B75361">
          <w:rPr>
            <w:rFonts w:ascii="Times New Roman" w:hAnsi="Times New Roman" w:cs="Times New Roman"/>
            <w:sz w:val="28"/>
            <w:szCs w:val="28"/>
          </w:rPr>
          <w:t>подпункте «а» пункта 5</w:t>
        </w:r>
      </w:hyperlink>
      <w:r w:rsidRPr="00B75361">
        <w:rPr>
          <w:rFonts w:ascii="Times New Roman" w:hAnsi="Times New Roman" w:cs="Times New Roman"/>
        </w:rPr>
        <w:t xml:space="preserve"> </w:t>
      </w:r>
      <w:r w:rsidRPr="00B75361">
        <w:rPr>
          <w:rFonts w:ascii="Times New Roman" w:hAnsi="Times New Roman" w:cs="Times New Roman"/>
          <w:sz w:val="28"/>
          <w:szCs w:val="28"/>
        </w:rPr>
        <w:t>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При наличии возражений к замечаниям Администрация Клюквинского сельсовета Курского района Курской области, предоставляющая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43. В случае согласия с возражениями, представленными Администрацией Клюквинского сельсовета Курского района Курской области, предоставляющей муниципальную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В случае несогласия с возражениями, представленными Администрацией Клюквинского сельсовета Курского района Курской области, предоставляющей муниципальную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 xml:space="preserve">44. Администрация Клюквинского сельсовета Курского района Курской области, предоставляющая муниципальную услугу, после повторного отказа органа, участвующего в согласовании (органов, участвующих в согласовании), в согласовании проекта </w:t>
      </w:r>
      <w:r w:rsidRPr="00B75361">
        <w:rPr>
          <w:rFonts w:ascii="Times New Roman" w:hAnsi="Times New Roman" w:cs="Times New Roman"/>
          <w:sz w:val="28"/>
          <w:szCs w:val="28"/>
        </w:rPr>
        <w:lastRenderedPageBreak/>
        <w:t>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944C50" w:rsidRPr="00B75361" w:rsidRDefault="00944C50" w:rsidP="00944C50">
      <w:pPr>
        <w:pStyle w:val="20"/>
        <w:shd w:val="clear" w:color="auto" w:fill="auto"/>
        <w:tabs>
          <w:tab w:val="left" w:pos="1052"/>
        </w:tabs>
        <w:spacing w:line="322" w:lineRule="exact"/>
        <w:ind w:firstLine="567"/>
        <w:rPr>
          <w:rFonts w:ascii="Times New Roman" w:hAnsi="Times New Roman" w:cs="Times New Roman"/>
        </w:rPr>
      </w:pPr>
      <w:r w:rsidRPr="00B75361">
        <w:rPr>
          <w:rFonts w:ascii="Times New Roman" w:hAnsi="Times New Roman" w:cs="Times New Roman"/>
        </w:rPr>
        <w:t>45. Разногласия по проекту административного регламента разрешаются в порядке, предусмотренном установленной Инструкцией по делопроизводству в Администрации Клюквинского сельсовета Курского района Курской области.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 xml:space="preserve">46.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направляет проект административного регламента на экспертизу в соответствии с </w:t>
      </w:r>
      <w:hyperlink w:anchor="Par178" w:history="1">
        <w:r w:rsidRPr="00B75361">
          <w:rPr>
            <w:rFonts w:ascii="Times New Roman" w:hAnsi="Times New Roman" w:cs="Times New Roman"/>
            <w:sz w:val="28"/>
            <w:szCs w:val="28"/>
          </w:rPr>
          <w:t>разделом IV</w:t>
        </w:r>
      </w:hyperlink>
      <w:r w:rsidRPr="00B75361">
        <w:rPr>
          <w:rFonts w:ascii="Times New Roman" w:hAnsi="Times New Roman" w:cs="Times New Roman"/>
          <w:sz w:val="28"/>
          <w:szCs w:val="28"/>
        </w:rPr>
        <w:t xml:space="preserve"> настоящего Порядка.</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47.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Администрации Клюквинского сельсовета Курского района Курской области, предоставляющей услугу, после получения положительного заключения экспертизы уполномоченного органа власти либо урегулирования разногласий по результатам экспертизы уполномоченного органа власти.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48. Нормативные правовые акты об утверждении регламентов Администрации Клюквинского сельсовета Курского района Курской области, предоставляющей муниципальные услуги, и сведения об источниках их официального опубликования в электронном виде посредством сети «Интернет» направляются в</w:t>
      </w:r>
      <w:r w:rsidRPr="00B75361">
        <w:rPr>
          <w:rFonts w:ascii="Times New Roman" w:hAnsi="Times New Roman" w:cs="Times New Roman"/>
        </w:rPr>
        <w:t xml:space="preserve"> </w:t>
      </w:r>
      <w:r w:rsidRPr="00B75361">
        <w:rPr>
          <w:rFonts w:ascii="Times New Roman" w:hAnsi="Times New Roman" w:cs="Times New Roman"/>
          <w:sz w:val="28"/>
          <w:szCs w:val="28"/>
        </w:rPr>
        <w:t>Регистр муниципальных нормативных правовых актов Курской области.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p>
    <w:p w:rsidR="00944C50" w:rsidRPr="00B75361" w:rsidRDefault="00944C50" w:rsidP="00944C50">
      <w:pPr>
        <w:autoSpaceDE w:val="0"/>
        <w:autoSpaceDN w:val="0"/>
        <w:adjustRightInd w:val="0"/>
        <w:spacing w:after="0" w:line="240" w:lineRule="auto"/>
        <w:jc w:val="center"/>
        <w:outlineLvl w:val="1"/>
        <w:rPr>
          <w:rFonts w:ascii="Times New Roman" w:hAnsi="Times New Roman" w:cs="Times New Roman"/>
          <w:b/>
          <w:bCs/>
          <w:sz w:val="28"/>
          <w:szCs w:val="28"/>
        </w:rPr>
      </w:pPr>
      <w:bookmarkStart w:id="16" w:name="Par178"/>
      <w:bookmarkEnd w:id="16"/>
      <w:r w:rsidRPr="00B75361">
        <w:rPr>
          <w:rFonts w:ascii="Times New Roman" w:hAnsi="Times New Roman" w:cs="Times New Roman"/>
          <w:b/>
          <w:bCs/>
          <w:sz w:val="28"/>
          <w:szCs w:val="28"/>
        </w:rPr>
        <w:t>IV. Проведение экспертизы</w:t>
      </w:r>
    </w:p>
    <w:p w:rsidR="00944C50" w:rsidRPr="00B75361" w:rsidRDefault="00944C50" w:rsidP="00944C50">
      <w:pPr>
        <w:autoSpaceDE w:val="0"/>
        <w:autoSpaceDN w:val="0"/>
        <w:adjustRightInd w:val="0"/>
        <w:spacing w:after="0" w:line="240" w:lineRule="auto"/>
        <w:jc w:val="center"/>
        <w:rPr>
          <w:rFonts w:ascii="Times New Roman" w:hAnsi="Times New Roman" w:cs="Times New Roman"/>
          <w:b/>
          <w:bCs/>
          <w:sz w:val="28"/>
          <w:szCs w:val="28"/>
        </w:rPr>
      </w:pPr>
      <w:r w:rsidRPr="00B75361">
        <w:rPr>
          <w:rFonts w:ascii="Times New Roman" w:hAnsi="Times New Roman" w:cs="Times New Roman"/>
          <w:b/>
          <w:bCs/>
          <w:sz w:val="28"/>
          <w:szCs w:val="28"/>
        </w:rPr>
        <w:t>проектов административных регламентов</w:t>
      </w:r>
    </w:p>
    <w:p w:rsidR="00944C50" w:rsidRPr="00B75361" w:rsidRDefault="00944C50" w:rsidP="00944C50">
      <w:pPr>
        <w:autoSpaceDE w:val="0"/>
        <w:autoSpaceDN w:val="0"/>
        <w:adjustRightInd w:val="0"/>
        <w:spacing w:after="0" w:line="240" w:lineRule="auto"/>
        <w:jc w:val="both"/>
        <w:rPr>
          <w:rFonts w:ascii="Times New Roman" w:hAnsi="Times New Roman" w:cs="Times New Roman"/>
          <w:sz w:val="28"/>
          <w:szCs w:val="28"/>
        </w:rPr>
      </w:pP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49. Экспертиза проектов административных регламентов проводится органом, уполномоченным на проведение экспертизы проектов административных регламентов (далее - уполномоченный орган), в реестре услуг.</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50. Уполномоченным органом является Администрация Клюквинского сельсовета Курского района Курской области.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51. Предметом экспертизы являются: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 xml:space="preserve">а) соответствие проектов административных регламентов требованиям </w:t>
      </w:r>
      <w:hyperlink w:anchor="Par13" w:history="1">
        <w:r w:rsidRPr="00B75361">
          <w:rPr>
            <w:rFonts w:ascii="Times New Roman" w:hAnsi="Times New Roman" w:cs="Times New Roman"/>
            <w:sz w:val="28"/>
            <w:szCs w:val="28"/>
          </w:rPr>
          <w:t>пунктов 3</w:t>
        </w:r>
      </w:hyperlink>
      <w:r w:rsidRPr="00B75361">
        <w:rPr>
          <w:rFonts w:ascii="Times New Roman" w:hAnsi="Times New Roman" w:cs="Times New Roman"/>
          <w:sz w:val="28"/>
          <w:szCs w:val="28"/>
        </w:rPr>
        <w:t xml:space="preserve"> и </w:t>
      </w:r>
      <w:hyperlink w:anchor="Par25" w:history="1">
        <w:r w:rsidRPr="00B75361">
          <w:rPr>
            <w:rFonts w:ascii="Times New Roman" w:hAnsi="Times New Roman" w:cs="Times New Roman"/>
            <w:sz w:val="28"/>
            <w:szCs w:val="28"/>
          </w:rPr>
          <w:t>7</w:t>
        </w:r>
      </w:hyperlink>
      <w:r w:rsidRPr="00B75361">
        <w:rPr>
          <w:rFonts w:ascii="Times New Roman" w:hAnsi="Times New Roman" w:cs="Times New Roman"/>
        </w:rPr>
        <w:t xml:space="preserve"> </w:t>
      </w:r>
      <w:r w:rsidRPr="00B75361">
        <w:rPr>
          <w:rFonts w:ascii="Times New Roman" w:hAnsi="Times New Roman" w:cs="Times New Roman"/>
          <w:sz w:val="28"/>
          <w:szCs w:val="28"/>
        </w:rPr>
        <w:t>настоящего Порядка;</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 xml:space="preserve">б) соответствие критериев принятия решения требованиям, предусмотренным </w:t>
      </w:r>
      <w:hyperlink w:anchor="Par88" w:history="1">
        <w:r w:rsidRPr="00B75361">
          <w:rPr>
            <w:rFonts w:ascii="Times New Roman" w:hAnsi="Times New Roman" w:cs="Times New Roman"/>
            <w:sz w:val="28"/>
            <w:szCs w:val="28"/>
          </w:rPr>
          <w:t>абзацем четвертым пункта 19</w:t>
        </w:r>
      </w:hyperlink>
      <w:r w:rsidRPr="00B75361">
        <w:rPr>
          <w:rFonts w:ascii="Times New Roman" w:hAnsi="Times New Roman" w:cs="Times New Roman"/>
        </w:rPr>
        <w:t xml:space="preserve"> </w:t>
      </w:r>
      <w:r w:rsidRPr="00B75361">
        <w:rPr>
          <w:rFonts w:ascii="Times New Roman" w:hAnsi="Times New Roman" w:cs="Times New Roman"/>
          <w:sz w:val="28"/>
          <w:szCs w:val="28"/>
        </w:rPr>
        <w:t>настоящего Порядка;</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в)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lastRenderedPageBreak/>
        <w:t>52. По результатам рассмотрения проекта административного регламента уполномоченный орган в течение 10 рабочих дней со дня его поступления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53.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54.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 согласования и вносит замечания в протокол разногласий.</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55. При наличии в заключении уполномоченного органа замечаний и предложений к проекту административного регламента, Администрация Клюквинского сельсовета Курского района Курской области, предоставляющая муниципальную услугу, обеспечивает учет таких замечаний и предложений.</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При наличии разногласий Администрация Клюквинского сельсовета Курского района Курской области, предоставляющая муниципальную услугу, вносит в протокол разногласий возражения на замечания уполномоченного органа.</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Уполномоченный орган рассматривает возражения, представленные Администрацией Клюквинского сельсовета Курского района Курской области, предоставляющей муниципальную услугу, в срок, не превышающий 5 рабочих дней с даты внесения органом, предоставляющим муниципальную услугу, таких возражений в протокол разногласий.</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В случае несогласия с возражениями, представленными Администрацией Клюквинского сельсовета Курского района Курской области, предоставляющей муниципальную услугу, уполномоченный орган проставляет соответствующую отметку в протоколе разногласий.</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56. Разногласия по проекту административного регламента между Администрацией Клюквинского сельсовета Курского района Курской области, предоставляющей муниципальную услугу, и уполномоченным органом разрешаются в порядке, установленной Инструкцией по делопроизводству в Администрации Клюквинского сельсовета Курского района Курской области.</w:t>
      </w:r>
    </w:p>
    <w:p w:rsidR="00944C50" w:rsidRPr="00B75361" w:rsidRDefault="00944C50" w:rsidP="00944C50">
      <w:pPr>
        <w:rPr>
          <w:rFonts w:ascii="Times New Roman" w:hAnsi="Times New Roman" w:cs="Times New Roman"/>
        </w:rPr>
      </w:pPr>
    </w:p>
    <w:p w:rsidR="00944C50" w:rsidRPr="00B75361" w:rsidRDefault="00944C50" w:rsidP="00944C50">
      <w:pPr>
        <w:pStyle w:val="ConsPlusTitle"/>
        <w:widowControl/>
        <w:tabs>
          <w:tab w:val="left" w:pos="0"/>
          <w:tab w:val="left" w:pos="9072"/>
        </w:tabs>
        <w:ind w:right="1"/>
        <w:jc w:val="both"/>
      </w:pPr>
    </w:p>
    <w:p w:rsidR="00335861" w:rsidRPr="00B75361" w:rsidRDefault="00335861">
      <w:pPr>
        <w:rPr>
          <w:rFonts w:ascii="Times New Roman" w:hAnsi="Times New Roman" w:cs="Times New Roman"/>
        </w:rPr>
      </w:pPr>
    </w:p>
    <w:sectPr w:rsidR="00335861" w:rsidRPr="00B75361" w:rsidSect="00B75361">
      <w:pgSz w:w="11907" w:h="16840" w:code="9"/>
      <w:pgMar w:top="1134" w:right="1418" w:bottom="1134" w:left="153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693D"/>
    <w:multiLevelType w:val="hybridMultilevel"/>
    <w:tmpl w:val="291A1736"/>
    <w:lvl w:ilvl="0" w:tplc="B36A8718">
      <w:start w:val="1"/>
      <w:numFmt w:val="decimal"/>
      <w:lvlText w:val="%1."/>
      <w:lvlJc w:val="left"/>
      <w:pPr>
        <w:tabs>
          <w:tab w:val="num" w:pos="780"/>
        </w:tabs>
        <w:ind w:left="780" w:hanging="4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9AE5976"/>
    <w:multiLevelType w:val="hybridMultilevel"/>
    <w:tmpl w:val="656EC69C"/>
    <w:lvl w:ilvl="0" w:tplc="3C52AA6C">
      <w:start w:val="2"/>
      <w:numFmt w:val="bullet"/>
      <w:lvlText w:val="-"/>
      <w:lvlJc w:val="left"/>
      <w:pPr>
        <w:tabs>
          <w:tab w:val="num" w:pos="1211"/>
        </w:tabs>
        <w:ind w:left="1211" w:hanging="360"/>
      </w:pPr>
      <w:rPr>
        <w:rFonts w:ascii="Times New Roman" w:eastAsia="Times New Roman" w:hAnsi="Times New Roman" w:hint="default"/>
      </w:rPr>
    </w:lvl>
    <w:lvl w:ilvl="1" w:tplc="04190003">
      <w:start w:val="1"/>
      <w:numFmt w:val="bullet"/>
      <w:lvlText w:val="o"/>
      <w:lvlJc w:val="left"/>
      <w:pPr>
        <w:tabs>
          <w:tab w:val="num" w:pos="1931"/>
        </w:tabs>
        <w:ind w:left="1931" w:hanging="360"/>
      </w:pPr>
      <w:rPr>
        <w:rFonts w:ascii="Courier New" w:hAnsi="Courier New" w:hint="default"/>
      </w:rPr>
    </w:lvl>
    <w:lvl w:ilvl="2" w:tplc="04190005">
      <w:start w:val="1"/>
      <w:numFmt w:val="bullet"/>
      <w:lvlText w:val=""/>
      <w:lvlJc w:val="left"/>
      <w:pPr>
        <w:tabs>
          <w:tab w:val="num" w:pos="2651"/>
        </w:tabs>
        <w:ind w:left="2651" w:hanging="360"/>
      </w:pPr>
      <w:rPr>
        <w:rFonts w:ascii="Wingdings" w:hAnsi="Wingdings" w:hint="default"/>
      </w:rPr>
    </w:lvl>
    <w:lvl w:ilvl="3" w:tplc="04190001">
      <w:start w:val="1"/>
      <w:numFmt w:val="bullet"/>
      <w:lvlText w:val=""/>
      <w:lvlJc w:val="left"/>
      <w:pPr>
        <w:tabs>
          <w:tab w:val="num" w:pos="3371"/>
        </w:tabs>
        <w:ind w:left="3371" w:hanging="360"/>
      </w:pPr>
      <w:rPr>
        <w:rFonts w:ascii="Symbol" w:hAnsi="Symbol" w:hint="default"/>
      </w:rPr>
    </w:lvl>
    <w:lvl w:ilvl="4" w:tplc="04190003">
      <w:start w:val="1"/>
      <w:numFmt w:val="bullet"/>
      <w:lvlText w:val="o"/>
      <w:lvlJc w:val="left"/>
      <w:pPr>
        <w:tabs>
          <w:tab w:val="num" w:pos="4091"/>
        </w:tabs>
        <w:ind w:left="4091" w:hanging="360"/>
      </w:pPr>
      <w:rPr>
        <w:rFonts w:ascii="Courier New" w:hAnsi="Courier New" w:hint="default"/>
      </w:rPr>
    </w:lvl>
    <w:lvl w:ilvl="5" w:tplc="04190005">
      <w:start w:val="1"/>
      <w:numFmt w:val="bullet"/>
      <w:lvlText w:val=""/>
      <w:lvlJc w:val="left"/>
      <w:pPr>
        <w:tabs>
          <w:tab w:val="num" w:pos="4811"/>
        </w:tabs>
        <w:ind w:left="4811" w:hanging="360"/>
      </w:pPr>
      <w:rPr>
        <w:rFonts w:ascii="Wingdings" w:hAnsi="Wingdings" w:hint="default"/>
      </w:rPr>
    </w:lvl>
    <w:lvl w:ilvl="6" w:tplc="04190001">
      <w:start w:val="1"/>
      <w:numFmt w:val="bullet"/>
      <w:lvlText w:val=""/>
      <w:lvlJc w:val="left"/>
      <w:pPr>
        <w:tabs>
          <w:tab w:val="num" w:pos="5531"/>
        </w:tabs>
        <w:ind w:left="5531" w:hanging="360"/>
      </w:pPr>
      <w:rPr>
        <w:rFonts w:ascii="Symbol" w:hAnsi="Symbol" w:hint="default"/>
      </w:rPr>
    </w:lvl>
    <w:lvl w:ilvl="7" w:tplc="04190003">
      <w:start w:val="1"/>
      <w:numFmt w:val="bullet"/>
      <w:lvlText w:val="o"/>
      <w:lvlJc w:val="left"/>
      <w:pPr>
        <w:tabs>
          <w:tab w:val="num" w:pos="6251"/>
        </w:tabs>
        <w:ind w:left="6251" w:hanging="360"/>
      </w:pPr>
      <w:rPr>
        <w:rFonts w:ascii="Courier New" w:hAnsi="Courier New" w:hint="default"/>
      </w:rPr>
    </w:lvl>
    <w:lvl w:ilvl="8" w:tplc="04190005">
      <w:start w:val="1"/>
      <w:numFmt w:val="bullet"/>
      <w:lvlText w:val=""/>
      <w:lvlJc w:val="left"/>
      <w:pPr>
        <w:tabs>
          <w:tab w:val="num" w:pos="6971"/>
        </w:tabs>
        <w:ind w:left="6971" w:hanging="360"/>
      </w:pPr>
      <w:rPr>
        <w:rFonts w:ascii="Wingdings" w:hAnsi="Wingdings" w:hint="default"/>
      </w:rPr>
    </w:lvl>
  </w:abstractNum>
  <w:abstractNum w:abstractNumId="2">
    <w:nsid w:val="26AF4705"/>
    <w:multiLevelType w:val="hybridMultilevel"/>
    <w:tmpl w:val="01AC714C"/>
    <w:lvl w:ilvl="0" w:tplc="19F8C124">
      <w:start w:val="1"/>
      <w:numFmt w:val="decimal"/>
      <w:lvlText w:val="%1."/>
      <w:lvlJc w:val="left"/>
      <w:pPr>
        <w:tabs>
          <w:tab w:val="num" w:pos="1227"/>
        </w:tabs>
        <w:ind w:left="1227" w:hanging="360"/>
      </w:pPr>
      <w:rPr>
        <w:rFonts w:cs="Times New Roman" w:hint="default"/>
      </w:rPr>
    </w:lvl>
    <w:lvl w:ilvl="1" w:tplc="04190019">
      <w:start w:val="1"/>
      <w:numFmt w:val="lowerLetter"/>
      <w:lvlText w:val="%2."/>
      <w:lvlJc w:val="left"/>
      <w:pPr>
        <w:tabs>
          <w:tab w:val="num" w:pos="1947"/>
        </w:tabs>
        <w:ind w:left="1947" w:hanging="360"/>
      </w:pPr>
      <w:rPr>
        <w:rFonts w:cs="Times New Roman"/>
      </w:rPr>
    </w:lvl>
    <w:lvl w:ilvl="2" w:tplc="0419001B">
      <w:start w:val="1"/>
      <w:numFmt w:val="lowerRoman"/>
      <w:lvlText w:val="%3."/>
      <w:lvlJc w:val="right"/>
      <w:pPr>
        <w:tabs>
          <w:tab w:val="num" w:pos="2667"/>
        </w:tabs>
        <w:ind w:left="2667" w:hanging="180"/>
      </w:pPr>
      <w:rPr>
        <w:rFonts w:cs="Times New Roman"/>
      </w:rPr>
    </w:lvl>
    <w:lvl w:ilvl="3" w:tplc="0419000F">
      <w:start w:val="1"/>
      <w:numFmt w:val="decimal"/>
      <w:lvlText w:val="%4."/>
      <w:lvlJc w:val="left"/>
      <w:pPr>
        <w:tabs>
          <w:tab w:val="num" w:pos="3387"/>
        </w:tabs>
        <w:ind w:left="3387" w:hanging="360"/>
      </w:pPr>
      <w:rPr>
        <w:rFonts w:cs="Times New Roman"/>
      </w:rPr>
    </w:lvl>
    <w:lvl w:ilvl="4" w:tplc="04190019">
      <w:start w:val="1"/>
      <w:numFmt w:val="lowerLetter"/>
      <w:lvlText w:val="%5."/>
      <w:lvlJc w:val="left"/>
      <w:pPr>
        <w:tabs>
          <w:tab w:val="num" w:pos="4107"/>
        </w:tabs>
        <w:ind w:left="4107" w:hanging="360"/>
      </w:pPr>
      <w:rPr>
        <w:rFonts w:cs="Times New Roman"/>
      </w:rPr>
    </w:lvl>
    <w:lvl w:ilvl="5" w:tplc="0419001B">
      <w:start w:val="1"/>
      <w:numFmt w:val="lowerRoman"/>
      <w:lvlText w:val="%6."/>
      <w:lvlJc w:val="right"/>
      <w:pPr>
        <w:tabs>
          <w:tab w:val="num" w:pos="4827"/>
        </w:tabs>
        <w:ind w:left="4827" w:hanging="180"/>
      </w:pPr>
      <w:rPr>
        <w:rFonts w:cs="Times New Roman"/>
      </w:rPr>
    </w:lvl>
    <w:lvl w:ilvl="6" w:tplc="0419000F">
      <w:start w:val="1"/>
      <w:numFmt w:val="decimal"/>
      <w:lvlText w:val="%7."/>
      <w:lvlJc w:val="left"/>
      <w:pPr>
        <w:tabs>
          <w:tab w:val="num" w:pos="5547"/>
        </w:tabs>
        <w:ind w:left="5547" w:hanging="360"/>
      </w:pPr>
      <w:rPr>
        <w:rFonts w:cs="Times New Roman"/>
      </w:rPr>
    </w:lvl>
    <w:lvl w:ilvl="7" w:tplc="04190019">
      <w:start w:val="1"/>
      <w:numFmt w:val="lowerLetter"/>
      <w:lvlText w:val="%8."/>
      <w:lvlJc w:val="left"/>
      <w:pPr>
        <w:tabs>
          <w:tab w:val="num" w:pos="6267"/>
        </w:tabs>
        <w:ind w:left="6267" w:hanging="360"/>
      </w:pPr>
      <w:rPr>
        <w:rFonts w:cs="Times New Roman"/>
      </w:rPr>
    </w:lvl>
    <w:lvl w:ilvl="8" w:tplc="0419001B">
      <w:start w:val="1"/>
      <w:numFmt w:val="lowerRoman"/>
      <w:lvlText w:val="%9."/>
      <w:lvlJc w:val="right"/>
      <w:pPr>
        <w:tabs>
          <w:tab w:val="num" w:pos="6987"/>
        </w:tabs>
        <w:ind w:left="6987" w:hanging="180"/>
      </w:pPr>
      <w:rPr>
        <w:rFonts w:cs="Times New Roman"/>
      </w:rPr>
    </w:lvl>
  </w:abstractNum>
  <w:abstractNum w:abstractNumId="3">
    <w:nsid w:val="3B2C343E"/>
    <w:multiLevelType w:val="hybridMultilevel"/>
    <w:tmpl w:val="ECD2F45E"/>
    <w:lvl w:ilvl="0" w:tplc="D1AE7A72">
      <w:start w:val="1"/>
      <w:numFmt w:val="decimal"/>
      <w:lvlText w:val="%1."/>
      <w:lvlJc w:val="left"/>
      <w:pPr>
        <w:tabs>
          <w:tab w:val="num" w:pos="1227"/>
        </w:tabs>
        <w:ind w:left="1227" w:hanging="360"/>
      </w:pPr>
      <w:rPr>
        <w:rFonts w:cs="Times New Roman" w:hint="default"/>
        <w:b/>
        <w:bCs/>
      </w:rPr>
    </w:lvl>
    <w:lvl w:ilvl="1" w:tplc="04190019">
      <w:start w:val="1"/>
      <w:numFmt w:val="lowerLetter"/>
      <w:lvlText w:val="%2."/>
      <w:lvlJc w:val="left"/>
      <w:pPr>
        <w:tabs>
          <w:tab w:val="num" w:pos="1947"/>
        </w:tabs>
        <w:ind w:left="1947" w:hanging="360"/>
      </w:pPr>
      <w:rPr>
        <w:rFonts w:cs="Times New Roman"/>
      </w:rPr>
    </w:lvl>
    <w:lvl w:ilvl="2" w:tplc="0419001B">
      <w:start w:val="1"/>
      <w:numFmt w:val="lowerRoman"/>
      <w:lvlText w:val="%3."/>
      <w:lvlJc w:val="right"/>
      <w:pPr>
        <w:tabs>
          <w:tab w:val="num" w:pos="2667"/>
        </w:tabs>
        <w:ind w:left="2667" w:hanging="180"/>
      </w:pPr>
      <w:rPr>
        <w:rFonts w:cs="Times New Roman"/>
      </w:rPr>
    </w:lvl>
    <w:lvl w:ilvl="3" w:tplc="0419000F">
      <w:start w:val="1"/>
      <w:numFmt w:val="decimal"/>
      <w:lvlText w:val="%4."/>
      <w:lvlJc w:val="left"/>
      <w:pPr>
        <w:tabs>
          <w:tab w:val="num" w:pos="3387"/>
        </w:tabs>
        <w:ind w:left="3387" w:hanging="360"/>
      </w:pPr>
      <w:rPr>
        <w:rFonts w:cs="Times New Roman"/>
      </w:rPr>
    </w:lvl>
    <w:lvl w:ilvl="4" w:tplc="04190019">
      <w:start w:val="1"/>
      <w:numFmt w:val="lowerLetter"/>
      <w:lvlText w:val="%5."/>
      <w:lvlJc w:val="left"/>
      <w:pPr>
        <w:tabs>
          <w:tab w:val="num" w:pos="4107"/>
        </w:tabs>
        <w:ind w:left="4107" w:hanging="360"/>
      </w:pPr>
      <w:rPr>
        <w:rFonts w:cs="Times New Roman"/>
      </w:rPr>
    </w:lvl>
    <w:lvl w:ilvl="5" w:tplc="0419001B">
      <w:start w:val="1"/>
      <w:numFmt w:val="lowerRoman"/>
      <w:lvlText w:val="%6."/>
      <w:lvlJc w:val="right"/>
      <w:pPr>
        <w:tabs>
          <w:tab w:val="num" w:pos="4827"/>
        </w:tabs>
        <w:ind w:left="4827" w:hanging="180"/>
      </w:pPr>
      <w:rPr>
        <w:rFonts w:cs="Times New Roman"/>
      </w:rPr>
    </w:lvl>
    <w:lvl w:ilvl="6" w:tplc="0419000F">
      <w:start w:val="1"/>
      <w:numFmt w:val="decimal"/>
      <w:lvlText w:val="%7."/>
      <w:lvlJc w:val="left"/>
      <w:pPr>
        <w:tabs>
          <w:tab w:val="num" w:pos="5547"/>
        </w:tabs>
        <w:ind w:left="5547" w:hanging="360"/>
      </w:pPr>
      <w:rPr>
        <w:rFonts w:cs="Times New Roman"/>
      </w:rPr>
    </w:lvl>
    <w:lvl w:ilvl="7" w:tplc="04190019">
      <w:start w:val="1"/>
      <w:numFmt w:val="lowerLetter"/>
      <w:lvlText w:val="%8."/>
      <w:lvlJc w:val="left"/>
      <w:pPr>
        <w:tabs>
          <w:tab w:val="num" w:pos="6267"/>
        </w:tabs>
        <w:ind w:left="6267" w:hanging="360"/>
      </w:pPr>
      <w:rPr>
        <w:rFonts w:cs="Times New Roman"/>
      </w:rPr>
    </w:lvl>
    <w:lvl w:ilvl="8" w:tplc="0419001B">
      <w:start w:val="1"/>
      <w:numFmt w:val="lowerRoman"/>
      <w:lvlText w:val="%9."/>
      <w:lvlJc w:val="right"/>
      <w:pPr>
        <w:tabs>
          <w:tab w:val="num" w:pos="6987"/>
        </w:tabs>
        <w:ind w:left="6987" w:hanging="180"/>
      </w:pPr>
      <w:rPr>
        <w:rFonts w:cs="Times New Roman"/>
      </w:rPr>
    </w:lvl>
  </w:abstractNum>
  <w:abstractNum w:abstractNumId="4">
    <w:nsid w:val="65640CAE"/>
    <w:multiLevelType w:val="multilevel"/>
    <w:tmpl w:val="32E4D9AE"/>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1587"/>
        </w:tabs>
        <w:ind w:left="1587" w:hanging="720"/>
      </w:pPr>
      <w:rPr>
        <w:rFonts w:cs="Times New Roman" w:hint="default"/>
        <w:sz w:val="24"/>
        <w:szCs w:val="24"/>
      </w:rPr>
    </w:lvl>
    <w:lvl w:ilvl="2">
      <w:start w:val="1"/>
      <w:numFmt w:val="decimal"/>
      <w:lvlText w:val="%1.%2.%3."/>
      <w:lvlJc w:val="left"/>
      <w:pPr>
        <w:tabs>
          <w:tab w:val="num" w:pos="2454"/>
        </w:tabs>
        <w:ind w:left="2454" w:hanging="720"/>
      </w:pPr>
      <w:rPr>
        <w:rFonts w:cs="Times New Roman" w:hint="default"/>
        <w:sz w:val="24"/>
        <w:szCs w:val="24"/>
      </w:rPr>
    </w:lvl>
    <w:lvl w:ilvl="3">
      <w:start w:val="1"/>
      <w:numFmt w:val="decimal"/>
      <w:lvlText w:val="%1.%2.%3.%4."/>
      <w:lvlJc w:val="left"/>
      <w:pPr>
        <w:tabs>
          <w:tab w:val="num" w:pos="3681"/>
        </w:tabs>
        <w:ind w:left="3681" w:hanging="1080"/>
      </w:pPr>
      <w:rPr>
        <w:rFonts w:cs="Times New Roman" w:hint="default"/>
        <w:sz w:val="24"/>
        <w:szCs w:val="24"/>
      </w:rPr>
    </w:lvl>
    <w:lvl w:ilvl="4">
      <w:start w:val="1"/>
      <w:numFmt w:val="decimal"/>
      <w:lvlText w:val="%1.%2.%3.%4.%5."/>
      <w:lvlJc w:val="left"/>
      <w:pPr>
        <w:tabs>
          <w:tab w:val="num" w:pos="4548"/>
        </w:tabs>
        <w:ind w:left="4548" w:hanging="1080"/>
      </w:pPr>
      <w:rPr>
        <w:rFonts w:cs="Times New Roman" w:hint="default"/>
        <w:sz w:val="24"/>
        <w:szCs w:val="24"/>
      </w:rPr>
    </w:lvl>
    <w:lvl w:ilvl="5">
      <w:start w:val="1"/>
      <w:numFmt w:val="decimal"/>
      <w:lvlText w:val="%1.%2.%3.%4.%5.%6."/>
      <w:lvlJc w:val="left"/>
      <w:pPr>
        <w:tabs>
          <w:tab w:val="num" w:pos="5775"/>
        </w:tabs>
        <w:ind w:left="5775" w:hanging="1440"/>
      </w:pPr>
      <w:rPr>
        <w:rFonts w:cs="Times New Roman" w:hint="default"/>
        <w:sz w:val="24"/>
        <w:szCs w:val="24"/>
      </w:rPr>
    </w:lvl>
    <w:lvl w:ilvl="6">
      <w:start w:val="1"/>
      <w:numFmt w:val="decimal"/>
      <w:lvlText w:val="%1.%2.%3.%4.%5.%6.%7."/>
      <w:lvlJc w:val="left"/>
      <w:pPr>
        <w:tabs>
          <w:tab w:val="num" w:pos="7002"/>
        </w:tabs>
        <w:ind w:left="7002" w:hanging="1800"/>
      </w:pPr>
      <w:rPr>
        <w:rFonts w:cs="Times New Roman" w:hint="default"/>
        <w:sz w:val="24"/>
        <w:szCs w:val="24"/>
      </w:rPr>
    </w:lvl>
    <w:lvl w:ilvl="7">
      <w:start w:val="1"/>
      <w:numFmt w:val="decimal"/>
      <w:lvlText w:val="%1.%2.%3.%4.%5.%6.%7.%8."/>
      <w:lvlJc w:val="left"/>
      <w:pPr>
        <w:tabs>
          <w:tab w:val="num" w:pos="7869"/>
        </w:tabs>
        <w:ind w:left="7869" w:hanging="1800"/>
      </w:pPr>
      <w:rPr>
        <w:rFonts w:cs="Times New Roman" w:hint="default"/>
        <w:sz w:val="24"/>
        <w:szCs w:val="24"/>
      </w:rPr>
    </w:lvl>
    <w:lvl w:ilvl="8">
      <w:start w:val="1"/>
      <w:numFmt w:val="decimal"/>
      <w:lvlText w:val="%1.%2.%3.%4.%5.%6.%7.%8.%9."/>
      <w:lvlJc w:val="left"/>
      <w:pPr>
        <w:tabs>
          <w:tab w:val="num" w:pos="9096"/>
        </w:tabs>
        <w:ind w:left="9096" w:hanging="2160"/>
      </w:pPr>
      <w:rPr>
        <w:rFonts w:cs="Times New Roman" w:hint="default"/>
        <w:sz w:val="24"/>
        <w:szCs w:val="24"/>
      </w:rPr>
    </w:lvl>
  </w:abstractNum>
  <w:abstractNum w:abstractNumId="5">
    <w:nsid w:val="7A5841F4"/>
    <w:multiLevelType w:val="hybridMultilevel"/>
    <w:tmpl w:val="F7201A16"/>
    <w:lvl w:ilvl="0" w:tplc="2BF47FA8">
      <w:start w:val="1"/>
      <w:numFmt w:val="decimal"/>
      <w:lvlText w:val="%1."/>
      <w:lvlJc w:val="left"/>
      <w:pPr>
        <w:tabs>
          <w:tab w:val="num" w:pos="1211"/>
        </w:tabs>
        <w:ind w:left="1211" w:hanging="360"/>
      </w:pPr>
      <w:rPr>
        <w:rFonts w:cs="Times New Roman" w:hint="default"/>
      </w:rPr>
    </w:lvl>
    <w:lvl w:ilvl="1" w:tplc="B9047512">
      <w:numFmt w:val="none"/>
      <w:lvlText w:val=""/>
      <w:lvlJc w:val="left"/>
      <w:pPr>
        <w:tabs>
          <w:tab w:val="num" w:pos="360"/>
        </w:tabs>
      </w:pPr>
      <w:rPr>
        <w:rFonts w:cs="Times New Roman"/>
      </w:rPr>
    </w:lvl>
    <w:lvl w:ilvl="2" w:tplc="B08A2944">
      <w:numFmt w:val="none"/>
      <w:lvlText w:val=""/>
      <w:lvlJc w:val="left"/>
      <w:pPr>
        <w:tabs>
          <w:tab w:val="num" w:pos="360"/>
        </w:tabs>
      </w:pPr>
      <w:rPr>
        <w:rFonts w:cs="Times New Roman"/>
      </w:rPr>
    </w:lvl>
    <w:lvl w:ilvl="3" w:tplc="623E6758">
      <w:numFmt w:val="none"/>
      <w:lvlText w:val=""/>
      <w:lvlJc w:val="left"/>
      <w:pPr>
        <w:tabs>
          <w:tab w:val="num" w:pos="360"/>
        </w:tabs>
      </w:pPr>
      <w:rPr>
        <w:rFonts w:cs="Times New Roman"/>
      </w:rPr>
    </w:lvl>
    <w:lvl w:ilvl="4" w:tplc="FD706B68">
      <w:numFmt w:val="none"/>
      <w:lvlText w:val=""/>
      <w:lvlJc w:val="left"/>
      <w:pPr>
        <w:tabs>
          <w:tab w:val="num" w:pos="360"/>
        </w:tabs>
      </w:pPr>
      <w:rPr>
        <w:rFonts w:cs="Times New Roman"/>
      </w:rPr>
    </w:lvl>
    <w:lvl w:ilvl="5" w:tplc="08D41F1C">
      <w:numFmt w:val="none"/>
      <w:lvlText w:val=""/>
      <w:lvlJc w:val="left"/>
      <w:pPr>
        <w:tabs>
          <w:tab w:val="num" w:pos="360"/>
        </w:tabs>
      </w:pPr>
      <w:rPr>
        <w:rFonts w:cs="Times New Roman"/>
      </w:rPr>
    </w:lvl>
    <w:lvl w:ilvl="6" w:tplc="B848270E">
      <w:numFmt w:val="none"/>
      <w:lvlText w:val=""/>
      <w:lvlJc w:val="left"/>
      <w:pPr>
        <w:tabs>
          <w:tab w:val="num" w:pos="360"/>
        </w:tabs>
      </w:pPr>
      <w:rPr>
        <w:rFonts w:cs="Times New Roman"/>
      </w:rPr>
    </w:lvl>
    <w:lvl w:ilvl="7" w:tplc="B82C0280">
      <w:numFmt w:val="none"/>
      <w:lvlText w:val=""/>
      <w:lvlJc w:val="left"/>
      <w:pPr>
        <w:tabs>
          <w:tab w:val="num" w:pos="360"/>
        </w:tabs>
      </w:pPr>
      <w:rPr>
        <w:rFonts w:cs="Times New Roman"/>
      </w:rPr>
    </w:lvl>
    <w:lvl w:ilvl="8" w:tplc="6A5260B4">
      <w:numFmt w:val="none"/>
      <w:lvlText w:val=""/>
      <w:lvlJc w:val="left"/>
      <w:pPr>
        <w:tabs>
          <w:tab w:val="num" w:pos="360"/>
        </w:tabs>
      </w:pPr>
      <w:rPr>
        <w:rFonts w:cs="Times New Roman"/>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useFELayout/>
  </w:compat>
  <w:rsids>
    <w:rsidRoot w:val="00944C50"/>
    <w:rsid w:val="00335861"/>
    <w:rsid w:val="00944C50"/>
    <w:rsid w:val="009F320B"/>
    <w:rsid w:val="00B753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20B"/>
  </w:style>
  <w:style w:type="paragraph" w:styleId="1">
    <w:name w:val="heading 1"/>
    <w:basedOn w:val="a"/>
    <w:next w:val="a"/>
    <w:link w:val="10"/>
    <w:uiPriority w:val="99"/>
    <w:qFormat/>
    <w:rsid w:val="00944C50"/>
    <w:pPr>
      <w:keepNext/>
      <w:spacing w:after="0" w:line="240" w:lineRule="auto"/>
      <w:ind w:right="-566" w:firstLine="851"/>
      <w:jc w:val="center"/>
      <w:outlineLvl w:val="0"/>
    </w:pPr>
    <w:rPr>
      <w:rFonts w:ascii="Times New Roman" w:eastAsia="Times New Roman" w:hAnsi="Times New Roman" w:cs="Times New Roman"/>
      <w:b/>
      <w:bCs/>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44C50"/>
    <w:rPr>
      <w:rFonts w:ascii="Times New Roman" w:eastAsia="Times New Roman" w:hAnsi="Times New Roman" w:cs="Times New Roman"/>
      <w:b/>
      <w:bCs/>
      <w:sz w:val="40"/>
      <w:szCs w:val="40"/>
    </w:rPr>
  </w:style>
  <w:style w:type="paragraph" w:customStyle="1" w:styleId="ConsNormal">
    <w:name w:val="ConsNormal"/>
    <w:uiPriority w:val="99"/>
    <w:rsid w:val="00944C5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uiPriority w:val="99"/>
    <w:rsid w:val="00944C5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Title">
    <w:name w:val="ConsTitle"/>
    <w:uiPriority w:val="99"/>
    <w:rsid w:val="00944C5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Cell">
    <w:name w:val="ConsCell"/>
    <w:uiPriority w:val="99"/>
    <w:rsid w:val="00944C50"/>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DocList">
    <w:name w:val="ConsDocList"/>
    <w:uiPriority w:val="99"/>
    <w:rsid w:val="00944C5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944C5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uiPriority w:val="99"/>
    <w:rsid w:val="00944C5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1">
    <w:name w:val="Основной шрифт абзаца1"/>
    <w:rsid w:val="00944C50"/>
  </w:style>
  <w:style w:type="paragraph" w:customStyle="1" w:styleId="12">
    <w:name w:val="Обычный1"/>
    <w:rsid w:val="00944C50"/>
    <w:pPr>
      <w:widowControl w:val="0"/>
      <w:suppressAutoHyphens/>
      <w:overflowPunct w:val="0"/>
      <w:autoSpaceDE w:val="0"/>
      <w:spacing w:after="0" w:line="100" w:lineRule="atLeast"/>
      <w:textAlignment w:val="baseline"/>
    </w:pPr>
    <w:rPr>
      <w:rFonts w:ascii="Calibri" w:eastAsia="Times New Roman" w:hAnsi="Calibri" w:cs="Times New Roman"/>
      <w:kern w:val="1"/>
      <w:lang w:eastAsia="ar-SA"/>
    </w:rPr>
  </w:style>
  <w:style w:type="paragraph" w:styleId="a3">
    <w:name w:val="header"/>
    <w:basedOn w:val="a"/>
    <w:link w:val="a4"/>
    <w:uiPriority w:val="99"/>
    <w:unhideWhenUsed/>
    <w:rsid w:val="00944C5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944C50"/>
    <w:rPr>
      <w:rFonts w:ascii="Times New Roman" w:eastAsia="Times New Roman" w:hAnsi="Times New Roman" w:cs="Times New Roman"/>
      <w:sz w:val="24"/>
      <w:szCs w:val="24"/>
    </w:rPr>
  </w:style>
  <w:style w:type="character" w:customStyle="1" w:styleId="2">
    <w:name w:val="Основной текст (2)_"/>
    <w:basedOn w:val="a0"/>
    <w:link w:val="20"/>
    <w:rsid w:val="00944C50"/>
    <w:rPr>
      <w:sz w:val="28"/>
      <w:szCs w:val="28"/>
      <w:shd w:val="clear" w:color="auto" w:fill="FFFFFF"/>
    </w:rPr>
  </w:style>
  <w:style w:type="paragraph" w:customStyle="1" w:styleId="20">
    <w:name w:val="Основной текст (2)"/>
    <w:basedOn w:val="a"/>
    <w:link w:val="2"/>
    <w:rsid w:val="00944C50"/>
    <w:pPr>
      <w:widowControl w:val="0"/>
      <w:shd w:val="clear" w:color="auto" w:fill="FFFFFF"/>
      <w:spacing w:after="0" w:line="0" w:lineRule="atLeast"/>
      <w:ind w:hanging="900"/>
      <w:jc w:val="both"/>
    </w:pPr>
    <w:rPr>
      <w:sz w:val="28"/>
      <w:szCs w:val="28"/>
    </w:rPr>
  </w:style>
  <w:style w:type="paragraph" w:styleId="a5">
    <w:name w:val="Balloon Text"/>
    <w:basedOn w:val="a"/>
    <w:link w:val="a6"/>
    <w:uiPriority w:val="99"/>
    <w:semiHidden/>
    <w:unhideWhenUsed/>
    <w:rsid w:val="00944C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4C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889A655D207D949D9A292451A792391752F2749A6578EF9ED8A1B79A435020E914FF68D8956FA73E50AE0AE88387B1E29CA67494288A1103K5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0889A655D207D949D9A292451A792391752F2749A6578EF9ED8A1B79A435020FB14A764DA9572A23545F85BAE0DK7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0889A655D207D949D9A292451A792391752F2749A6578EF9ED8A1B79A435020E914FF6ADC9167F66D1FAF56AED694B3EB9CA47D8802KBN" TargetMode="External"/><Relationship Id="rId11" Type="http://schemas.openxmlformats.org/officeDocument/2006/relationships/hyperlink" Target="consultantplus://offline/ref=70889A655D207D949D9A292451A79239175AF37B9F6378EF9ED8A1B79A435020FB14A764DA9572A23545F85BAE0DK7N" TargetMode="External"/><Relationship Id="rId5" Type="http://schemas.openxmlformats.org/officeDocument/2006/relationships/image" Target="media/image1.png"/><Relationship Id="rId10" Type="http://schemas.openxmlformats.org/officeDocument/2006/relationships/hyperlink" Target="consultantplus://offline/ref=70889A655D207D949D9A292451A792391752F2749A6578EF9ED8A1B79A435020E914FF68D8956FA73E50AE0AE88387B1E29CA67494288A1103K5N" TargetMode="External"/><Relationship Id="rId4" Type="http://schemas.openxmlformats.org/officeDocument/2006/relationships/webSettings" Target="webSettings.xml"/><Relationship Id="rId9" Type="http://schemas.openxmlformats.org/officeDocument/2006/relationships/hyperlink" Target="consultantplus://offline/ref=70889A655D207D949D9A292451A792391752F2749A6578EF9ED8A1B79A435020E914FF6ADB9367F66D1FAF56AED694B3EB9CA47D8802K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6160</Words>
  <Characters>35117</Characters>
  <Application>Microsoft Office Word</Application>
  <DocSecurity>0</DocSecurity>
  <Lines>292</Lines>
  <Paragraphs>82</Paragraphs>
  <ScaleCrop>false</ScaleCrop>
  <Company/>
  <LinksUpToDate>false</LinksUpToDate>
  <CharactersWithSpaces>41195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3</cp:revision>
  <dcterms:created xsi:type="dcterms:W3CDTF">2023-05-26T12:48:00Z</dcterms:created>
  <dcterms:modified xsi:type="dcterms:W3CDTF">2023-05-26T12:50:00Z</dcterms:modified>
</cp:coreProperties>
</file>