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0C" w:rsidRDefault="0005250C" w:rsidP="0005250C">
      <w:pPr>
        <w:shd w:val="clear" w:color="auto" w:fill="FFFFFF"/>
        <w:spacing w:after="194" w:line="240" w:lineRule="auto"/>
        <w:rPr>
          <w:rFonts w:ascii="PT Sans" w:eastAsia="Times New Roman" w:hAnsi="PT Sans" w:cs="Times New Roman"/>
          <w:color w:val="101010"/>
          <w:sz w:val="19"/>
          <w:szCs w:val="19"/>
          <w:lang w:eastAsia="ru-RU"/>
        </w:rPr>
      </w:pPr>
    </w:p>
    <w:p w:rsidR="0005250C" w:rsidRDefault="0005250C" w:rsidP="0005250C">
      <w:pPr>
        <w:shd w:val="clear" w:color="auto" w:fill="FFFFFF"/>
        <w:spacing w:after="0" w:line="240" w:lineRule="auto"/>
        <w:jc w:val="center"/>
        <w:outlineLvl w:val="1"/>
        <w:rPr>
          <w:rFonts w:ascii="PT Serif" w:eastAsia="Times New Roman" w:hAnsi="PT Serif" w:cs="Times New Roman"/>
          <w:b/>
          <w:bCs/>
          <w:color w:val="101010"/>
          <w:sz w:val="39"/>
          <w:szCs w:val="39"/>
          <w:lang w:eastAsia="ru-RU"/>
        </w:rPr>
      </w:pPr>
      <w:r w:rsidRPr="0005250C">
        <w:rPr>
          <w:rFonts w:ascii="PT Serif" w:eastAsia="Times New Roman" w:hAnsi="PT Serif" w:cs="Times New Roman"/>
          <w:b/>
          <w:bCs/>
          <w:color w:val="101010"/>
          <w:sz w:val="39"/>
          <w:szCs w:val="39"/>
          <w:lang w:eastAsia="ru-RU"/>
        </w:rPr>
        <w:t xml:space="preserve">Памятка по борьбе с </w:t>
      </w:r>
    </w:p>
    <w:p w:rsidR="0005250C" w:rsidRDefault="0005250C" w:rsidP="0005250C">
      <w:pPr>
        <w:shd w:val="clear" w:color="auto" w:fill="FFFFFF"/>
        <w:spacing w:after="0" w:line="240" w:lineRule="auto"/>
        <w:jc w:val="center"/>
        <w:outlineLvl w:val="1"/>
        <w:rPr>
          <w:rFonts w:ascii="PT Serif" w:eastAsia="Times New Roman" w:hAnsi="PT Serif" w:cs="Times New Roman"/>
          <w:b/>
          <w:bCs/>
          <w:color w:val="101010"/>
          <w:sz w:val="39"/>
          <w:szCs w:val="39"/>
          <w:lang w:eastAsia="ru-RU"/>
        </w:rPr>
      </w:pPr>
      <w:r w:rsidRPr="0005250C">
        <w:rPr>
          <w:rFonts w:ascii="PT Serif" w:eastAsia="Times New Roman" w:hAnsi="PT Serif" w:cs="Times New Roman"/>
          <w:b/>
          <w:bCs/>
          <w:color w:val="101010"/>
          <w:sz w:val="39"/>
          <w:szCs w:val="39"/>
          <w:lang w:eastAsia="ru-RU"/>
        </w:rPr>
        <w:t>АМБРОЗИЕЙ ПОЛЫННОЛИСТНОЙ</w:t>
      </w:r>
    </w:p>
    <w:p w:rsidR="0005250C" w:rsidRDefault="0005250C" w:rsidP="0005250C">
      <w:pPr>
        <w:shd w:val="clear" w:color="auto" w:fill="FFFFFF"/>
        <w:spacing w:after="0" w:line="240" w:lineRule="auto"/>
        <w:jc w:val="center"/>
        <w:outlineLvl w:val="1"/>
        <w:rPr>
          <w:rFonts w:ascii="PT Serif" w:eastAsia="Times New Roman" w:hAnsi="PT Serif" w:cs="Times New Roman"/>
          <w:b/>
          <w:bCs/>
          <w:color w:val="101010"/>
          <w:sz w:val="39"/>
          <w:szCs w:val="39"/>
          <w:lang w:eastAsia="ru-RU"/>
        </w:rPr>
      </w:pPr>
    </w:p>
    <w:p w:rsidR="0005250C" w:rsidRPr="0005250C" w:rsidRDefault="0005250C" w:rsidP="0005250C">
      <w:pPr>
        <w:shd w:val="clear" w:color="auto" w:fill="FFFFFF"/>
        <w:spacing w:after="0" w:line="240" w:lineRule="auto"/>
        <w:jc w:val="center"/>
        <w:outlineLvl w:val="1"/>
        <w:rPr>
          <w:rFonts w:ascii="PT Serif" w:eastAsia="Times New Roman" w:hAnsi="PT Serif" w:cs="Times New Roman"/>
          <w:b/>
          <w:bCs/>
          <w:color w:val="101010"/>
          <w:sz w:val="39"/>
          <w:szCs w:val="39"/>
          <w:lang w:eastAsia="ru-RU"/>
        </w:rPr>
      </w:pPr>
      <w:r>
        <w:rPr>
          <w:rFonts w:ascii="PT Serif" w:eastAsia="Times New Roman" w:hAnsi="PT Serif" w:cs="Times New Roman"/>
          <w:b/>
          <w:bCs/>
          <w:noProof/>
          <w:color w:val="101010"/>
          <w:sz w:val="39"/>
          <w:szCs w:val="3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114935</wp:posOffset>
            </wp:positionV>
            <wp:extent cx="4160520" cy="2604770"/>
            <wp:effectExtent l="19050" t="0" r="0" b="0"/>
            <wp:wrapSquare wrapText="bothSides"/>
            <wp:docPr id="1" name="Рисунок 1" descr="Памятка по борьбе с АМБРОЗИЕЙ ПОЛЫННОЛИСТНО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борьбе с АМБРОЗИЕЙ ПОЛЫННОЛИСТНО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50C" w:rsidRDefault="0005250C" w:rsidP="0005250C">
      <w:pPr>
        <w:shd w:val="clear" w:color="auto" w:fill="FFFFFF"/>
        <w:spacing w:after="194" w:line="240" w:lineRule="auto"/>
        <w:jc w:val="center"/>
        <w:rPr>
          <w:rFonts w:ascii="PT Sans" w:eastAsia="Times New Roman" w:hAnsi="PT Sans" w:cs="Times New Roman"/>
          <w:color w:val="101010"/>
          <w:sz w:val="19"/>
          <w:szCs w:val="19"/>
          <w:lang w:eastAsia="ru-RU"/>
        </w:rPr>
      </w:pPr>
    </w:p>
    <w:p w:rsidR="0005250C" w:rsidRDefault="0005250C" w:rsidP="0005250C">
      <w:pPr>
        <w:shd w:val="clear" w:color="auto" w:fill="FFFFFF"/>
        <w:spacing w:after="194" w:line="240" w:lineRule="auto"/>
        <w:rPr>
          <w:rFonts w:ascii="PT Sans" w:eastAsia="Times New Roman" w:hAnsi="PT Sans" w:cs="Times New Roman"/>
          <w:color w:val="101010"/>
          <w:sz w:val="19"/>
          <w:szCs w:val="19"/>
          <w:lang w:eastAsia="ru-RU"/>
        </w:rPr>
      </w:pPr>
    </w:p>
    <w:p w:rsidR="0005250C" w:rsidRPr="0005250C" w:rsidRDefault="0005250C" w:rsidP="0005250C">
      <w:pPr>
        <w:shd w:val="clear" w:color="auto" w:fill="FFFFFF"/>
        <w:spacing w:after="194" w:line="240" w:lineRule="auto"/>
        <w:rPr>
          <w:rFonts w:ascii="PT Sans" w:eastAsia="Times New Roman" w:hAnsi="PT Sans" w:cs="Times New Roman"/>
          <w:color w:val="101010"/>
          <w:sz w:val="19"/>
          <w:szCs w:val="19"/>
          <w:lang w:eastAsia="ru-RU"/>
        </w:rPr>
      </w:pPr>
      <w:r>
        <w:rPr>
          <w:rFonts w:ascii="PT Sans" w:eastAsia="Times New Roman" w:hAnsi="PT Sans" w:cs="Times New Roman"/>
          <w:color w:val="101010"/>
          <w:sz w:val="19"/>
          <w:szCs w:val="19"/>
          <w:lang w:eastAsia="ru-RU"/>
        </w:rPr>
        <w:br w:type="textWrapping" w:clear="all"/>
      </w:r>
    </w:p>
    <w:p w:rsidR="0005250C" w:rsidRPr="0005250C" w:rsidRDefault="0005250C" w:rsidP="00052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50C" w:rsidRDefault="0005250C" w:rsidP="000525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52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</w:t>
      </w: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ущерб окружающей среде, земледелию. </w:t>
      </w:r>
      <w:r w:rsidRPr="0005250C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Амброзия полыннолистная — злейший враг здоровья человека. </w:t>
      </w: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амброзийный поллиноз со следующими симптомами: повышение температуры, слезотечение, конъюнктивит, ухудшение зрения, в тяжелых случаях – отек легких. </w:t>
      </w:r>
    </w:p>
    <w:p w:rsidR="0005250C" w:rsidRDefault="0005250C" w:rsidP="000525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5250C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u w:val="single"/>
          <w:lang w:eastAsia="ru-RU"/>
        </w:rPr>
        <w:t>Меры борьбы.</w:t>
      </w: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образом возможно удастся предупредить цветение амброзии.</w:t>
      </w:r>
    </w:p>
    <w:p w:rsidR="0005250C" w:rsidRDefault="0005250C" w:rsidP="000525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  <w:t xml:space="preserve">Организациям и индивидуальным предпринимателям, имеющим земельные </w:t>
      </w: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участки, а также жителям 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Клюквинского сельсовета Курского района </w:t>
      </w: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и особенно, проживающим в частном секторе, не стоит оставаться в стороне от таких важных мероприятий. 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05250C" w:rsidRDefault="0005250C" w:rsidP="000525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05250C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За нарушение правил борьбы с карантинными растениями-сорняками на своих земельных участках предусмотрена административная ответственность</w:t>
      </w:r>
      <w:r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</w:t>
      </w:r>
      <w:r w:rsidRPr="0005250C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</w:t>
      </w:r>
    </w:p>
    <w:p w:rsidR="0005250C" w:rsidRPr="0005250C" w:rsidRDefault="0005250C" w:rsidP="000525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Только неравнодушное отношение и участие каждого в уничтожении амброзии помогут искоренить вредоносный сорняк.</w:t>
      </w: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</w:r>
      <w:r w:rsidRPr="0005250C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Призываем руководителей предприятий, организаций, индивидуальных предпринимателей</w:t>
      </w:r>
      <w:r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 xml:space="preserve"> </w:t>
      </w:r>
      <w:r w:rsidRPr="0005250C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 xml:space="preserve">и всех жителей </w:t>
      </w:r>
      <w:r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Клюквинского сельсовета Курского района</w:t>
      </w:r>
      <w:r w:rsidRPr="0005250C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 xml:space="preserve">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  <w:r w:rsidRPr="0005250C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br/>
      </w: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9D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Администрация Клюквинского сельсовета Курского района</w:t>
      </w: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C" w:rsidRPr="0005250C" w:rsidRDefault="0005250C" w:rsidP="00052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50C" w:rsidRPr="0005250C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FB" w:rsidRDefault="00A06AFB" w:rsidP="0005250C">
      <w:pPr>
        <w:spacing w:after="0" w:line="240" w:lineRule="auto"/>
      </w:pPr>
      <w:r>
        <w:separator/>
      </w:r>
    </w:p>
  </w:endnote>
  <w:endnote w:type="continuationSeparator" w:id="1">
    <w:p w:rsidR="00A06AFB" w:rsidRDefault="00A06AFB" w:rsidP="0005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FB" w:rsidRDefault="00A06AFB" w:rsidP="0005250C">
      <w:pPr>
        <w:spacing w:after="0" w:line="240" w:lineRule="auto"/>
      </w:pPr>
      <w:r>
        <w:separator/>
      </w:r>
    </w:p>
  </w:footnote>
  <w:footnote w:type="continuationSeparator" w:id="1">
    <w:p w:rsidR="00A06AFB" w:rsidRDefault="00A06AFB" w:rsidP="0005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0C"/>
    <w:rsid w:val="0005250C"/>
    <w:rsid w:val="00981B9D"/>
    <w:rsid w:val="00A06AFB"/>
    <w:rsid w:val="00F5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D"/>
  </w:style>
  <w:style w:type="paragraph" w:styleId="2">
    <w:name w:val="heading 2"/>
    <w:basedOn w:val="a"/>
    <w:link w:val="20"/>
    <w:uiPriority w:val="9"/>
    <w:qFormat/>
    <w:rsid w:val="00052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image">
    <w:name w:val="itemimage"/>
    <w:basedOn w:val="a0"/>
    <w:rsid w:val="0005250C"/>
  </w:style>
  <w:style w:type="character" w:styleId="a3">
    <w:name w:val="Strong"/>
    <w:basedOn w:val="a0"/>
    <w:uiPriority w:val="22"/>
    <w:qFormat/>
    <w:rsid w:val="000525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50C"/>
  </w:style>
  <w:style w:type="paragraph" w:styleId="a8">
    <w:name w:val="footer"/>
    <w:basedOn w:val="a"/>
    <w:link w:val="a9"/>
    <w:uiPriority w:val="99"/>
    <w:semiHidden/>
    <w:unhideWhenUsed/>
    <w:rsid w:val="0005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50C"/>
  </w:style>
  <w:style w:type="character" w:customStyle="1" w:styleId="20">
    <w:name w:val="Заголовок 2 Знак"/>
    <w:basedOn w:val="a0"/>
    <w:link w:val="2"/>
    <w:uiPriority w:val="9"/>
    <w:rsid w:val="00052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875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0;&#1085;&#1090;&#1077;&#1088;&#1094;&#1080;&#1084;&#1083;&#1072;.&#1088;&#1092;/media/k2/items/cache/9a7b2350f5a014c58d0b933cb0a33b78_XL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2390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cp:lastPrinted>2022-07-03T10:41:00Z</cp:lastPrinted>
  <dcterms:created xsi:type="dcterms:W3CDTF">2022-07-03T10:34:00Z</dcterms:created>
  <dcterms:modified xsi:type="dcterms:W3CDTF">2022-07-03T10:42:00Z</dcterms:modified>
</cp:coreProperties>
</file>