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29" w:rsidRDefault="00965129" w:rsidP="00965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65129" w:rsidRDefault="00965129">
      <w:pPr>
        <w:rPr>
          <w:rFonts w:ascii="Times New Roman" w:hAnsi="Times New Roman" w:cs="Times New Roman"/>
          <w:sz w:val="28"/>
          <w:szCs w:val="28"/>
        </w:rPr>
      </w:pPr>
    </w:p>
    <w:p w:rsidR="00873032" w:rsidRPr="00965129" w:rsidRDefault="00965129">
      <w:pPr>
        <w:rPr>
          <w:rFonts w:ascii="Times New Roman" w:hAnsi="Times New Roman" w:cs="Times New Roman"/>
          <w:sz w:val="28"/>
          <w:szCs w:val="28"/>
        </w:rPr>
      </w:pPr>
      <w:r w:rsidRPr="00965129">
        <w:rPr>
          <w:rFonts w:ascii="Times New Roman" w:hAnsi="Times New Roman" w:cs="Times New Roman"/>
          <w:sz w:val="28"/>
          <w:szCs w:val="28"/>
        </w:rPr>
        <w:t>С документацией по планировке территории участка автомобильной дороги Р-298 "Курск-Воронеж" -  автомобильная дорога Р-22 "Каспий" км 9+200-км 22+252 в Курской области, можно ознакомиться по следующему адресу: https://disk.yandex.ru/d/TpCJmoh14hNKvQ.</w:t>
      </w:r>
    </w:p>
    <w:sectPr w:rsidR="00873032" w:rsidRPr="009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129"/>
    <w:rsid w:val="00873032"/>
    <w:rsid w:val="0096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2022-06-27T11:32:00Z</dcterms:created>
  <dcterms:modified xsi:type="dcterms:W3CDTF">2022-06-27T11:42:00Z</dcterms:modified>
</cp:coreProperties>
</file>