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24" w:rsidRDefault="004E7F24" w:rsidP="004E7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7F24">
        <w:rPr>
          <w:color w:val="000000"/>
          <w:sz w:val="28"/>
          <w:szCs w:val="28"/>
        </w:rPr>
        <w:t>Прокуратура Курского района открыла "горячую линию" по вопросам соблюдения прав граждан при заключении и исполнении договоров</w:t>
      </w:r>
      <w:r>
        <w:rPr>
          <w:color w:val="000000"/>
          <w:sz w:val="28"/>
          <w:szCs w:val="28"/>
        </w:rPr>
        <w:t xml:space="preserve"> лизинга транспортных средств. </w:t>
      </w:r>
    </w:p>
    <w:p w:rsidR="004E7F24" w:rsidRPr="004E7F24" w:rsidRDefault="004E7F24" w:rsidP="004E7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E7F24">
        <w:rPr>
          <w:color w:val="000000"/>
          <w:sz w:val="28"/>
          <w:szCs w:val="28"/>
        </w:rPr>
        <w:t>росим граждан сообщить об известных им фактах, связанных с нарушением при заключении и исполнении договоров лизинга транспортных средств.</w:t>
      </w:r>
    </w:p>
    <w:p w:rsidR="004E7F24" w:rsidRPr="004E7F24" w:rsidRDefault="004E7F24" w:rsidP="004E7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7F24">
        <w:rPr>
          <w:color w:val="000000"/>
          <w:sz w:val="28"/>
          <w:szCs w:val="28"/>
        </w:rPr>
        <w:t>Прием обращений осуществляется по телефону (4712) 26-13-73 с 09 час. 00 мин. до 18 час. 00 мин.</w:t>
      </w:r>
    </w:p>
    <w:p w:rsidR="0069249E" w:rsidRPr="004E7F24" w:rsidRDefault="0069249E">
      <w:pPr>
        <w:rPr>
          <w:rFonts w:ascii="Times New Roman" w:hAnsi="Times New Roman" w:cs="Times New Roman"/>
          <w:sz w:val="28"/>
          <w:szCs w:val="28"/>
        </w:rPr>
      </w:pPr>
    </w:p>
    <w:sectPr w:rsidR="0069249E" w:rsidRPr="004E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F24"/>
    <w:rsid w:val="004E7F24"/>
    <w:rsid w:val="0069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2020-02-27T09:35:00Z</dcterms:created>
  <dcterms:modified xsi:type="dcterms:W3CDTF">2020-02-27T09:37:00Z</dcterms:modified>
</cp:coreProperties>
</file>