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5B" w:rsidRDefault="0017335B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F22BD2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F22BD2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КЛЮКВИНСКОГО СЕЛЬСОВЕТА</w:t>
      </w: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КУРСКОГО РАЙОНА КУРСКОЙ ОБЛАСТИ</w:t>
      </w:r>
    </w:p>
    <w:p w:rsidR="00F22BD2" w:rsidRPr="00F22BD2" w:rsidRDefault="00F22BD2" w:rsidP="00937D9B">
      <w:pPr>
        <w:suppressAutoHyphens/>
        <w:spacing w:after="0" w:line="100" w:lineRule="atLeast"/>
        <w:ind w:right="15"/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</w:pPr>
      <w:r w:rsidRPr="00F22BD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</w:t>
      </w: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F22BD2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F22BD2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от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30</w:t>
      </w:r>
      <w:r w:rsidRPr="00F22BD2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декабря</w:t>
      </w:r>
      <w:r w:rsidRPr="00F22BD2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4</w:t>
      </w:r>
      <w:r w:rsidRPr="00F22BD2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г. № </w:t>
      </w:r>
      <w:r w:rsidR="00F10D1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87</w:t>
      </w:r>
    </w:p>
    <w:p w:rsidR="00F22BD2" w:rsidRP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ahoma" w:hAnsi="Arial" w:cs="Arial"/>
          <w:b/>
          <w:bCs/>
          <w:color w:val="000000"/>
          <w:sz w:val="32"/>
          <w:szCs w:val="32"/>
          <w:lang w:eastAsia="ar-SA"/>
        </w:rPr>
        <w:t>О внесении изменений в постановление № 43 от 02.04.2013 года «О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</w:t>
      </w:r>
    </w:p>
    <w:p w:rsidR="00F22BD2" w:rsidRDefault="00F22BD2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(ред. От 07.05.2013г. № 66)</w:t>
      </w:r>
    </w:p>
    <w:p w:rsidR="00F22BD2" w:rsidRPr="00F22BD2" w:rsidRDefault="00F22BD2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связи с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вступлением в законную силу Указа Президента Российской Федерации</w:t>
      </w:r>
      <w:r w:rsidR="00314A6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 </w:t>
      </w: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Администрация Клюквинского сельсовета Курского района Курской области</w:t>
      </w: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ПОСТАНОВЛЯЕТ:</w:t>
      </w:r>
    </w:p>
    <w:p w:rsidR="00800C80" w:rsidRDefault="00F22BD2" w:rsidP="00800C80">
      <w:pPr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Внести изменения в положение о</w:t>
      </w:r>
      <w:r w:rsidRPr="00F22BD2">
        <w:rPr>
          <w:rFonts w:ascii="Arial" w:eastAsia="Tahoma" w:hAnsi="Arial" w:cs="Arial"/>
          <w:color w:val="000000"/>
          <w:sz w:val="24"/>
          <w:szCs w:val="24"/>
          <w:lang w:eastAsia="ar-SA"/>
        </w:rPr>
        <w:t xml:space="preserve">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характера, а именно</w:t>
      </w:r>
      <w:r w:rsid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>:</w:t>
      </w:r>
    </w:p>
    <w:p w:rsidR="00800C80" w:rsidRDefault="00F22BD2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Утвердить форму справки </w:t>
      </w:r>
      <w:r w:rsidRPr="00F22BD2">
        <w:rPr>
          <w:rFonts w:ascii="Arial" w:eastAsia="Courier New" w:hAnsi="Arial" w:cs="Arial"/>
          <w:sz w:val="24"/>
          <w:szCs w:val="24"/>
          <w:lang w:eastAsia="ar-SA"/>
        </w:rPr>
        <w:t xml:space="preserve">о доходах, </w:t>
      </w:r>
      <w:r w:rsidR="00800C80">
        <w:rPr>
          <w:rFonts w:ascii="Arial" w:eastAsia="Courier New" w:hAnsi="Arial" w:cs="Arial"/>
          <w:sz w:val="24"/>
          <w:szCs w:val="24"/>
          <w:lang w:eastAsia="ar-SA"/>
        </w:rPr>
        <w:t xml:space="preserve">расходах, </w:t>
      </w:r>
      <w:r w:rsidRPr="00F22BD2">
        <w:rPr>
          <w:rFonts w:ascii="Arial" w:eastAsia="Courier New" w:hAnsi="Arial" w:cs="Arial"/>
          <w:sz w:val="24"/>
          <w:szCs w:val="24"/>
          <w:lang w:eastAsia="ar-SA"/>
        </w:rPr>
        <w:t xml:space="preserve">об имуществе и обязательствах имущественного характера </w:t>
      </w:r>
      <w:r w:rsidR="00800C80">
        <w:rPr>
          <w:rFonts w:ascii="Arial" w:eastAsia="Courier New" w:hAnsi="Arial" w:cs="Arial"/>
          <w:sz w:val="24"/>
          <w:szCs w:val="24"/>
          <w:lang w:eastAsia="ar-SA"/>
        </w:rPr>
        <w:t>о предоставлении</w:t>
      </w:r>
      <w:r w:rsidR="00800C80"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 w:rsid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(Приложение № 1)</w:t>
      </w:r>
      <w:r w:rsidR="00800C80"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800C80" w:rsidRDefault="00800C80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22BD2" w:rsidRPr="00F22BD2" w:rsidRDefault="00800C80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22BD2"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r w:rsidR="00F22BD2"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азместить на официальном сайте Администрации Клюквинского сельсовета Курского района Курской области. </w:t>
      </w: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7. Настоящее постановление вступает в силу со дня его подписания.</w:t>
      </w: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Клюквинского сельсовета Курского района                                     </w:t>
      </w:r>
      <w:r w:rsidR="006C05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А.</w:t>
      </w: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А. Лобков </w:t>
      </w:r>
    </w:p>
    <w:p w:rsidR="006C0566" w:rsidRDefault="00F22BD2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</w:t>
      </w:r>
    </w:p>
    <w:p w:rsidR="006C0566" w:rsidRDefault="006C0566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Default="00D72DB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Pr="00D72DBC" w:rsidRDefault="00D72DBC" w:rsidP="00D72DBC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D72DBC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Приложение №1 </w:t>
      </w:r>
    </w:p>
    <w:p w:rsidR="00D72DBC" w:rsidRPr="00D72DBC" w:rsidRDefault="00D72DBC" w:rsidP="00D72DBC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72DBC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D72DBC" w:rsidRPr="00D72DBC" w:rsidRDefault="00D72DBC" w:rsidP="00D72DBC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72DBC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D72DBC" w:rsidRPr="00D72DBC" w:rsidRDefault="00D72DBC" w:rsidP="00D72DB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</w:pPr>
      <w:r w:rsidRPr="00D72DBC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Курской области от 30.12.2014 г. № 87</w:t>
      </w: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9039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5619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8486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533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11517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77202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586740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6115050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767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BF2027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877175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D72DBC">
        <w:rPr>
          <w:rFonts w:ascii="Times New Roman" w:eastAsia="Times New Roman" w:hAnsi="Times New Roman"/>
          <w:sz w:val="24"/>
          <w:szCs w:val="24"/>
          <w:lang w:eastAsia="ar-SA"/>
        </w:rPr>
        <w:object w:dxaOrig="2843" w:dyaOrig="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9pt" o:ole="" filled="t">
            <v:fill color2="black"/>
            <v:imagedata r:id="rId15" o:title=""/>
          </v:shape>
          <o:OLEObject Type="Embed" ProgID="StaticMetafile" ShapeID="_x0000_i1025" DrawAspect="Content" ObjectID="_1634574878" r:id="rId16"/>
        </w:object>
      </w: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D72DBC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D72DBC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КЛЮКВИНСКОГО СЕЛЬСОВЕТА</w:t>
      </w: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КУРСКОГО РАЙОНА КУРСКОЙ ОБЛАСТИ</w:t>
      </w:r>
    </w:p>
    <w:p w:rsidR="00D72DBC" w:rsidRPr="00D72DBC" w:rsidRDefault="00D72DBC" w:rsidP="00D72DBC">
      <w:pPr>
        <w:suppressAutoHyphens/>
        <w:spacing w:after="0" w:line="100" w:lineRule="atLeast"/>
        <w:ind w:right="15"/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</w:pPr>
      <w:r w:rsidRPr="00D72DB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===============================================================</w:t>
      </w:r>
    </w:p>
    <w:p w:rsidR="00D72DBC" w:rsidRPr="00D72DBC" w:rsidRDefault="00D72DBC" w:rsidP="00D72DBC">
      <w:pPr>
        <w:tabs>
          <w:tab w:val="left" w:pos="2694"/>
        </w:tabs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</w:pP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D72DBC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D72DBC" w:rsidRPr="00D72DBC" w:rsidRDefault="00D72DBC" w:rsidP="00D72DBC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D72DB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от 07 мая 2013 г. № 66</w:t>
      </w:r>
    </w:p>
    <w:p w:rsidR="00D72DBC" w:rsidRPr="00D72DBC" w:rsidRDefault="00D72DBC" w:rsidP="00D72DB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72DBC" w:rsidRPr="00D72DBC" w:rsidRDefault="00D72DBC" w:rsidP="00D72D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ahoma" w:hAnsi="Arial" w:cs="Arial"/>
          <w:b/>
          <w:bCs/>
          <w:color w:val="000000"/>
          <w:sz w:val="32"/>
          <w:szCs w:val="32"/>
          <w:lang w:eastAsia="ar-SA"/>
        </w:rPr>
        <w:t>О внесении изменений в постановление № 43 от 02.04.2013 года «О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Pr="00D72DBC" w:rsidRDefault="00D72DBC" w:rsidP="00D72DB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связи с поступившим 29.04.2013 года замечанием Прокуратуры Курского района № 18-2013 от 22.04.2013 года на проект Постановления Администрации </w:t>
      </w:r>
      <w:proofErr w:type="spellStart"/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Кулюквинского</w:t>
      </w:r>
      <w:proofErr w:type="spellEnd"/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сельсовета Курского района курской области «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>О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</w:t>
      </w: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и в соответствии с   </w:t>
      </w:r>
      <w:r w:rsidRPr="00D72DBC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Постановлением Правительства РФ от 13.03.2013 N 208 </w:t>
      </w:r>
      <w:r w:rsidRPr="00D72DBC">
        <w:rPr>
          <w:rFonts w:ascii="Arial" w:eastAsia="Arial" w:hAnsi="Arial" w:cs="Arial"/>
          <w:sz w:val="24"/>
          <w:szCs w:val="24"/>
          <w:lang w:eastAsia="ar-SA"/>
        </w:rPr>
        <w:t xml:space="preserve"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</w:t>
      </w: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Администрация Клюквинского сельсовета Курского района Курской области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ПОСТАНОВЛЯЕТ: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Внести изменения в положение о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 xml:space="preserve">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характера, а именно дополнить п. 4.1. следующего содержания: «Лицо, поступающее на должность руководителя муниципального учреждения</w:t>
      </w:r>
      <w:r w:rsidRPr="00D72DBC">
        <w:rPr>
          <w:rFonts w:ascii="Arial" w:eastAsia="Tahoma" w:hAnsi="Arial" w:cs="Arial"/>
          <w:color w:val="000000"/>
          <w:sz w:val="24"/>
          <w:szCs w:val="24"/>
          <w:shd w:val="clear" w:color="auto" w:fill="FFFF00"/>
          <w:lang w:eastAsia="ar-SA"/>
        </w:rPr>
        <w:t xml:space="preserve"> 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>культуры,</w:t>
      </w:r>
      <w:r w:rsidRPr="00D72DBC">
        <w:rPr>
          <w:rFonts w:ascii="Arial" w:eastAsia="Tahoma" w:hAnsi="Arial" w:cs="Arial"/>
          <w:color w:val="000000"/>
          <w:sz w:val="24"/>
          <w:szCs w:val="24"/>
          <w:shd w:val="clear" w:color="auto" w:fill="FFFF00"/>
          <w:lang w:eastAsia="ar-SA"/>
        </w:rPr>
        <w:t xml:space="preserve"> 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>при поступлении на работу представляет:</w:t>
      </w:r>
    </w:p>
    <w:p w:rsidR="00D72DBC" w:rsidRPr="00D72DBC" w:rsidRDefault="00D72DBC" w:rsidP="00D72D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shd w:val="clear" w:color="auto" w:fill="FFFF00"/>
          <w:lang w:eastAsia="hi-IN" w:bidi="hi-IN"/>
        </w:rPr>
      </w:pPr>
      <w:r w:rsidRPr="00D72DBC">
        <w:rPr>
          <w:rFonts w:ascii="Arial" w:eastAsia="Arial" w:hAnsi="Arial" w:cs="Arial"/>
          <w:sz w:val="24"/>
          <w:szCs w:val="24"/>
          <w:lang w:eastAsia="hi-IN" w:bidi="hi-IN"/>
        </w:rPr>
        <w:t>а) сведения о</w:t>
      </w:r>
      <w:r w:rsidRPr="00D72DBC">
        <w:rPr>
          <w:rFonts w:ascii="Arial" w:eastAsia="Arial" w:hAnsi="Arial" w:cs="Arial"/>
          <w:sz w:val="24"/>
          <w:szCs w:val="24"/>
          <w:shd w:val="clear" w:color="auto" w:fill="FFFF00"/>
          <w:lang w:eastAsia="hi-IN" w:bidi="hi-IN"/>
        </w:rPr>
        <w:t xml:space="preserve"> </w:t>
      </w:r>
      <w:r w:rsidRPr="00D72DBC">
        <w:rPr>
          <w:rFonts w:ascii="Arial" w:eastAsia="Arial" w:hAnsi="Arial" w:cs="Arial"/>
          <w:sz w:val="24"/>
          <w:szCs w:val="24"/>
          <w:lang w:eastAsia="hi-IN" w:bidi="hi-IN"/>
        </w:rPr>
        <w:t>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</w:t>
      </w:r>
      <w:r w:rsidRPr="00D72DBC">
        <w:rPr>
          <w:rFonts w:ascii="Arial" w:eastAsia="Arial" w:hAnsi="Arial" w:cs="Arial"/>
          <w:sz w:val="24"/>
          <w:szCs w:val="24"/>
          <w:shd w:val="clear" w:color="auto" w:fill="FFFF00"/>
          <w:lang w:eastAsia="hi-IN" w:bidi="hi-IN"/>
        </w:rPr>
        <w:t xml:space="preserve"> </w:t>
      </w:r>
      <w:r w:rsidRPr="00D72DBC">
        <w:rPr>
          <w:rFonts w:ascii="Arial" w:eastAsia="Arial" w:hAnsi="Arial" w:cs="Arial"/>
          <w:sz w:val="24"/>
          <w:szCs w:val="24"/>
          <w:lang w:eastAsia="hi-IN" w:bidi="hi-IN"/>
        </w:rPr>
        <w:t xml:space="preserve">документов для поступления на работу на 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hi-IN" w:bidi="hi-IN"/>
        </w:rPr>
        <w:t>муниципального учреждения культуры</w:t>
      </w:r>
      <w:r w:rsidRPr="00D72DBC">
        <w:rPr>
          <w:rFonts w:ascii="Arial" w:eastAsia="Arial" w:hAnsi="Arial" w:cs="Arial"/>
          <w:sz w:val="24"/>
          <w:szCs w:val="24"/>
          <w:lang w:eastAsia="hi-IN" w:bidi="hi-IN"/>
        </w:rPr>
        <w:t>, а также сведения об имуществе, принадлежащем ему на праве собственности, и о своих обязательствах</w:t>
      </w:r>
      <w:r w:rsidRPr="00D72DBC">
        <w:rPr>
          <w:rFonts w:ascii="Arial" w:eastAsia="Arial" w:hAnsi="Arial" w:cs="Arial"/>
          <w:sz w:val="24"/>
          <w:szCs w:val="24"/>
          <w:shd w:val="clear" w:color="auto" w:fill="FFFF00"/>
          <w:lang w:eastAsia="hi-IN" w:bidi="hi-IN"/>
        </w:rPr>
        <w:t xml:space="preserve"> </w:t>
      </w:r>
      <w:r w:rsidRPr="00D72DBC">
        <w:rPr>
          <w:rFonts w:ascii="Arial" w:eastAsia="Arial" w:hAnsi="Arial" w:cs="Arial"/>
          <w:sz w:val="24"/>
          <w:szCs w:val="24"/>
          <w:lang w:eastAsia="hi-IN" w:bidi="hi-IN"/>
        </w:rPr>
        <w:t>имущественного характера по состоянию на 1-е число месяца, предшествующего месяцу подачи документов для поступления на работу</w:t>
      </w:r>
      <w:r w:rsidRPr="00D72DBC">
        <w:rPr>
          <w:rFonts w:ascii="Arial" w:eastAsia="Arial" w:hAnsi="Arial" w:cs="Arial"/>
          <w:sz w:val="24"/>
          <w:szCs w:val="24"/>
          <w:shd w:val="clear" w:color="auto" w:fill="FFFF00"/>
          <w:lang w:eastAsia="hi-IN" w:bidi="hi-IN"/>
        </w:rPr>
        <w:t xml:space="preserve"> </w:t>
      </w:r>
      <w:r w:rsidRPr="00D72DBC">
        <w:rPr>
          <w:rFonts w:ascii="Arial" w:eastAsia="Arial" w:hAnsi="Arial" w:cs="Arial"/>
          <w:sz w:val="24"/>
          <w:szCs w:val="24"/>
          <w:lang w:eastAsia="hi-IN" w:bidi="hi-IN"/>
        </w:rPr>
        <w:lastRenderedPageBreak/>
        <w:t>на должность руководителя, по форме согласно</w:t>
      </w:r>
      <w:r w:rsidRPr="00D72DBC">
        <w:rPr>
          <w:rFonts w:ascii="Arial" w:eastAsia="Arial" w:hAnsi="Arial" w:cs="Arial"/>
          <w:sz w:val="24"/>
          <w:szCs w:val="24"/>
          <w:shd w:val="clear" w:color="auto" w:fill="FFFF00"/>
          <w:lang w:eastAsia="hi-IN" w:bidi="hi-IN"/>
        </w:rPr>
        <w:t xml:space="preserve"> </w:t>
      </w:r>
      <w:hyperlink w:anchor="Par78" w:history="1">
        <w:r w:rsidRPr="00D72DBC">
          <w:rPr>
            <w:rFonts w:ascii="Arial" w:eastAsia="Arial" w:hAnsi="Arial" w:cs="Arial"/>
            <w:sz w:val="24"/>
            <w:szCs w:val="24"/>
            <w:lang w:eastAsia="hi-IN" w:bidi="hi-IN"/>
          </w:rPr>
          <w:t xml:space="preserve">приложению N </w:t>
        </w:r>
      </w:hyperlink>
      <w:r w:rsidRPr="00D72DBC">
        <w:rPr>
          <w:rFonts w:ascii="Arial" w:eastAsia="Arial" w:hAnsi="Arial" w:cs="Arial"/>
          <w:sz w:val="24"/>
          <w:szCs w:val="24"/>
          <w:lang w:eastAsia="hi-IN" w:bidi="hi-IN"/>
        </w:rPr>
        <w:t>2 (на отчетную дату);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>б) сведения о доходах супруга (супруги) и несовершеннолетних детей, полученных от всех</w:t>
      </w:r>
      <w:r w:rsidRPr="00D72DBC">
        <w:rPr>
          <w:rFonts w:ascii="Arial" w:eastAsia="Tahoma" w:hAnsi="Arial" w:cs="Arial"/>
          <w:color w:val="000000"/>
          <w:sz w:val="24"/>
          <w:szCs w:val="24"/>
          <w:shd w:val="clear" w:color="auto" w:fill="FFFF00"/>
          <w:lang w:eastAsia="ar-SA"/>
        </w:rPr>
        <w:t xml:space="preserve"> 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>источников (включая заработную плату, пенсии, пособия и иные выплаты) за календарный год, предшествующий году подачи лицом</w:t>
      </w:r>
      <w:r w:rsidRPr="00D72DBC">
        <w:rPr>
          <w:rFonts w:ascii="Arial" w:eastAsia="Tahoma" w:hAnsi="Arial" w:cs="Arial"/>
          <w:color w:val="000000"/>
          <w:sz w:val="24"/>
          <w:szCs w:val="24"/>
          <w:shd w:val="clear" w:color="auto" w:fill="FFFF00"/>
          <w:lang w:eastAsia="ar-SA"/>
        </w:rPr>
        <w:t xml:space="preserve"> 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 xml:space="preserve">документов для поступления на работу на должность муниципального учреждения культуры,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369" w:history="1">
        <w:r w:rsidRPr="00D72DBC">
          <w:rPr>
            <w:rFonts w:ascii="Arial" w:eastAsia="Tahoma" w:hAnsi="Arial"/>
            <w:sz w:val="24"/>
            <w:szCs w:val="24"/>
            <w:lang w:eastAsia="ar-SA"/>
          </w:rPr>
          <w:t xml:space="preserve">приложению N </w:t>
        </w:r>
      </w:hyperlink>
      <w:r w:rsidRPr="00D72DBC">
        <w:rPr>
          <w:rFonts w:ascii="Arial" w:eastAsia="Tahoma" w:hAnsi="Arial" w:cs="Arial"/>
          <w:sz w:val="24"/>
          <w:szCs w:val="24"/>
          <w:lang w:eastAsia="ar-SA"/>
        </w:rPr>
        <w:t>4 (</w:t>
      </w:r>
      <w:r w:rsidRPr="00D72DBC">
        <w:rPr>
          <w:rFonts w:ascii="Arial" w:eastAsia="Tahoma" w:hAnsi="Arial" w:cs="Arial"/>
          <w:color w:val="000000"/>
          <w:sz w:val="24"/>
          <w:szCs w:val="24"/>
          <w:lang w:eastAsia="ar-SA"/>
        </w:rPr>
        <w:t>на отчетную дату)».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Утвердить форму справки </w:t>
      </w:r>
      <w:r w:rsidRPr="00D72DBC">
        <w:rPr>
          <w:rFonts w:ascii="Arial" w:eastAsia="Courier New" w:hAnsi="Arial" w:cs="Arial"/>
          <w:sz w:val="24"/>
          <w:szCs w:val="24"/>
          <w:lang w:eastAsia="ar-SA"/>
        </w:rPr>
        <w:t xml:space="preserve">о доходах, об имуществе и обязательствах имущественного характера руководителя муниципального учреждения культуры в новой редакции </w:t>
      </w: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(Приложение № 1);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Утвердить форму справки </w:t>
      </w: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 xml:space="preserve">о доходах, об имуществе и обязательствах имущественного характера лица, </w:t>
      </w:r>
      <w:r w:rsidRPr="00D72DBC">
        <w:rPr>
          <w:rFonts w:ascii="Arial" w:eastAsia="Courier New" w:hAnsi="Arial" w:cs="Arial"/>
          <w:sz w:val="24"/>
          <w:szCs w:val="24"/>
          <w:lang w:eastAsia="ar-SA"/>
        </w:rPr>
        <w:t>поступающего на работу на должность руководителя</w:t>
      </w: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 xml:space="preserve"> муниципального учреждения культуры в новой редакции </w:t>
      </w: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(Приложение № 2);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Утвердить форму справки </w:t>
      </w: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>о доходах, об имуществе и обязательствах имущественного характера</w:t>
      </w:r>
      <w:r w:rsidRPr="00D72DBC">
        <w:rPr>
          <w:rFonts w:ascii="Arial" w:eastAsia="Courier New" w:hAnsi="Arial" w:cs="Arial"/>
          <w:sz w:val="24"/>
          <w:szCs w:val="24"/>
          <w:lang w:eastAsia="ar-SA"/>
        </w:rPr>
        <w:t xml:space="preserve"> супруга (супруги) и несовершеннолетних детей руководителя муниципального учреждения культуры в новой редакции </w:t>
      </w: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>(Приложение № 3);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>4. Утвердить форму справки о доходах, об имуществе и обязательствах имущественного характера супруга (супруги) и несовершеннолетних детей</w:t>
      </w:r>
      <w:r w:rsidRPr="00D72DBC">
        <w:rPr>
          <w:rFonts w:ascii="Courier New" w:eastAsia="Courier New" w:hAnsi="Courier New" w:cs="Courier New"/>
          <w:color w:val="000000"/>
          <w:sz w:val="20"/>
          <w:szCs w:val="20"/>
          <w:lang w:eastAsia="ar-SA"/>
        </w:rPr>
        <w:t xml:space="preserve">       </w:t>
      </w: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>лица, поступающего на работу на должность руководителя муниципального учреждения культуры в новой редакции (Приложение № 4).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Courier New" w:hAnsi="Arial" w:cs="Arial"/>
          <w:color w:val="000000"/>
          <w:sz w:val="24"/>
          <w:szCs w:val="24"/>
          <w:lang w:eastAsia="ar-SA"/>
        </w:rPr>
        <w:t>5</w:t>
      </w: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Заместителю Главы Администрации Клюквинского сельсовета Курского района Курской области (Поздняковой М.А.) настоящее постановление довести до сведения руководителей муниципальных учреждений культуры Клюквинского сельсовета Курского района Курской области и разместить на официальном сайте Администрации Клюквинского сельсовета Курского района Курской области. 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7. Настоящее постановление вступает в силу со дня его подписания.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Клюквинского сельсовета Курского района                                     А. Лобков 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72D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D72DBC" w:rsidRPr="00D72DBC" w:rsidRDefault="00D72DBC" w:rsidP="00D72D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0566" w:rsidRDefault="006C0566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Pr="00F22BD2" w:rsidRDefault="00D72DBC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Приложение № 1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____________ г. № ___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В 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(указывается наименование муниципального учреждения)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СПРАВКА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 доходах, об имуществе и обязательствах имущественного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характера руководителя муниципального учреждения культуры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Я, 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(фамилия, имя, отчество, дата рождения)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проживающий по адресу: 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(адрес места жительства)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сообщаю сведения о своих доходах за отчетный  период с 1  января 20   г.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31 декабря 20   г.,  об  имуществе,  о  вкладах  в  банках, ценных бумагах,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 обязательствах имущественного характера по состоянию на конец отчетного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периода (на отчетную дату):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Раздел 1. Сведения о доходах </w:t>
      </w:r>
      <w:hyperlink w:anchor="Par715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          Вид дохода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│Величина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дохода </w:t>
      </w:r>
      <w:hyperlink w:anchor="Par71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                   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Доход по основному месту работы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Доход от педагогической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Доход от научной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Доход от иной творческой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Доход от вкладов в банках и иных кредитных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Доход от ценных бумаг и долей участия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Иные доходы (указать вид дохода):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Итого доход за отчетный период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0" w:name="Par715"/>
      <w:bookmarkEnd w:id="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доходы  (включая  пенсии,  пособия и иные выплаты) за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отчетный период.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" w:name="Par717"/>
      <w:bookmarkEnd w:id="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Доход,  полученный  в  иностранной валюте,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дату получения дохода.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Раздел 2. Сведения об имуществе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2.1. Недвижимое имущество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Вид и наименование   │      Вид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│Место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нахождения│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 имущества       │ собственности  │    (адрес)   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</w:t>
      </w:r>
      <w:hyperlink w:anchor="Par75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│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1.  Земельные участки </w:t>
      </w:r>
      <w:hyperlink w:anchor="Par762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Жилые дома: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Квартиры: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Дачи: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Гаражи: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Иное недвижимое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имущество: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" w:name="Par757"/>
      <w:bookmarkEnd w:id="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руководителя  муниципального учреждения культуры,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который представляет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" w:name="Par762"/>
      <w:bookmarkEnd w:id="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вид земельного участка (пая, доли): под индивидуальное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жилищное строительство, дачный, садовый, приусадебный, огородный и др.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2.2. Транспортные средства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Вид и марка         │  Вид собственности  │      Место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транспортного средства   │         </w:t>
      </w:r>
      <w:hyperlink w:anchor="Par79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│   регистрации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Автомобили легковые: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Автомобили грузовые: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Автоприцепы: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Мототранспортные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Сельскохозяйственная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техника: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Водный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Воздушный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Иные транспортные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4" w:name="Par799"/>
      <w:bookmarkEnd w:id="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руководителя муниципального учреждения культуры, который представляет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Раздел 3. Сведения о денежных средствах, находящихся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на счетах в банках и иных кредитных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Наименование и адрес │  Вид и   │   Дата    │ Номер │  Остаток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банка или иной    │  валюта  │ открытия  │ счета │  счете </w:t>
      </w:r>
      <w:hyperlink w:anchor="Par82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│кредитной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организации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81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счета   │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" w:name="Par819"/>
      <w:bookmarkEnd w:id="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вид  счета (депозитный, текущий, расчетный, ссудный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валюта счета.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" w:name="Par821"/>
      <w:bookmarkEnd w:id="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Остаток  на  счете  указывается по состоянию на отчетную дату.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счетов  в  иностранной  валюте  остаток указывается в рублях по курсу Банка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7" w:name="Par825"/>
      <w:bookmarkEnd w:id="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Раздел 4. Сведения о ценных бумагах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" w:name="Par827"/>
      <w:bookmarkEnd w:id="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4.1. Акции и иное участие в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Наименование и   │     Место     │  Уставный  │  Доля  │ Основание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организационно-  │  нахождения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│капитал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84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│участия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участия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правовая форма   │  организации  │  (рублей)  │  </w:t>
      </w:r>
      <w:hyperlink w:anchor="Par85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</w:t>
      </w:r>
      <w:hyperlink w:anchor="Par85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организации </w:t>
      </w:r>
      <w:hyperlink w:anchor="Par843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│    (адрес)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" w:name="Par843"/>
      <w:bookmarkEnd w:id="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Указываются   полное  или  сокращенное  официальное  наименование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и  ее  организационно-правовая  форма  (акционерное  общество,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общество  с  ограниченной  ответственностью, товарищество, производственный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кооператив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0" w:name="Par847"/>
      <w:bookmarkEnd w:id="1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Уставный  капитал  указывается  согласно  учредительным документам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 по  состоянию  на  отчетную  дату.  Для  уставных  капиталов,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выраженных  в  иностранной валюте, уставный капитал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1" w:name="Par851"/>
      <w:bookmarkEnd w:id="1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Доля  участия  выражается  в  процентах от уставного капитала.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акционерных  обществ  указываются  также номинальная стоимость и количество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2" w:name="Par854"/>
      <w:bookmarkEnd w:id="1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Указываются  основание  приобретения  доли  участия (учредительный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договор, приватизация, покупка, мена, дарение, наследование и др.), а также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4.2. Иные ценные бумаги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Вид   │    Лицо,     │   Номинальная    │   Общее    │   Общая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ценной │ выпустившее  │     величина     │ количество │ стоимость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бумаги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│ценную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бумагу │  обязательства   │            │</w:t>
      </w:r>
      <w:hyperlink w:anchor="Par882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</w:t>
      </w:r>
      <w:hyperlink w:anchor="Par87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(рублей) 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Итого   по   </w:t>
      </w:r>
      <w:hyperlink w:anchor="Par825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разделу   4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"Сведения   о   ценных   бумагах"  суммарная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декларированная стоимость ценных бумаг, включая доли участия в коммерческих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организациях (рублей), ___________________________________________________.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3" w:name="Par879"/>
      <w:bookmarkEnd w:id="1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все ценные бумаги по видам (облигации, векселя и др.),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за  исключением  акций,  указанных в </w:t>
      </w:r>
      <w:hyperlink w:anchor="Par827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подразделе 4.1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"Акции и иное участие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коммерческих организациях".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4" w:name="Par882"/>
      <w:bookmarkEnd w:id="1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общая  стоимость  ценных бумаг данного вида исходя из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их приобретения (а если ее нельзя определить - исходя из рыночной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 или  номинальной  стоимости).  Для  обязательств,  выраженных 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иностранной валюте, стоимость указывается в рублях по курсу Банка России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Раздел 5. Сведения об обязательствах имущественного характера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5.1. Объекты недвижимого имущества, находящиеся в пользовании </w:t>
      </w:r>
      <w:hyperlink w:anchor="Par903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Вид    │  Вид и сроки  │  Основание   │    Место     │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имущества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│пользования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90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 пользования  │  нахождения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</w:t>
      </w:r>
      <w:hyperlink w:anchor="Par90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│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</w:t>
      </w:r>
      <w:hyperlink w:anchor="Par90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  (адрес)    │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5" w:name="Par903"/>
      <w:bookmarkEnd w:id="1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Указываются по состоянию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6" w:name="Par904"/>
      <w:bookmarkEnd w:id="1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вид  недвижимого  имущества (земельный участок, жилой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дом, дача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7" w:name="Par906"/>
      <w:bookmarkEnd w:id="1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Указываются  вид  пользования (аренда, безвозмездное пользование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сроки пользования.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18" w:name="Par908"/>
      <w:bookmarkEnd w:id="1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  Указываются    основание   пользования   (договор,   фактическое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>предоставление  и  др.),  а  также реквизиты (дата, номер) соответствующего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5.2. Прочие обязательства </w:t>
      </w:r>
      <w:hyperlink w:anchor="Par934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Содержание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│Кредитор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Основание   │    Сумма    │   Условия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│(должник)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│возникновения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│обязательства│обязательства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</w:t>
      </w:r>
      <w:hyperlink w:anchor="Par935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  </w:t>
      </w:r>
      <w:hyperlink w:anchor="Par93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</w:t>
      </w:r>
      <w:hyperlink w:anchor="Par93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</w:t>
      </w:r>
      <w:hyperlink w:anchor="Par93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&lt;5&gt;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(рублей)│     </w:t>
      </w:r>
      <w:hyperlink w:anchor="Par93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&lt;6&gt;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Достоверность и полноту настоящих сведений подтверждаю.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"  "              20   г.          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(подпись руководителя муниципального учреждения культуры)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(Ф.И.О. и подпись лица, принявшего справку)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19" w:name="Par934"/>
      <w:bookmarkEnd w:id="19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20" w:name="Par935"/>
      <w:bookmarkEnd w:id="20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существо обязательства (заем, кредит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21" w:name="Par936"/>
      <w:bookmarkEnd w:id="21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22" w:name="Par937"/>
      <w:bookmarkEnd w:id="22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23" w:name="Par938"/>
      <w:bookmarkEnd w:id="23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Приложение № 2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____________ г. № ___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BD2">
        <w:rPr>
          <w:rFonts w:ascii="Times New Roman" w:eastAsia="Times New Roman" w:hAnsi="Times New Roman"/>
          <w:sz w:val="24"/>
          <w:szCs w:val="24"/>
          <w:lang w:eastAsia="ar-SA"/>
        </w:rPr>
        <w:t xml:space="preserve"> В 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(указывается наименование муниципального учреждения)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4" w:name="Par78"/>
      <w:bookmarkEnd w:id="2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СПРАВКА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о доходах, об имуществе и обязательствах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имущественного характера лица, поступающего на работу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на должность руководителя муниципального учреждения культуры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Я, 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(фамилия, имя, отчество, дата рождения)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(основное место работы, в случае отсутствия основного места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работы - род занятий)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проживающий по адресу: 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(адрес места жительства)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сообщаю  сведения о своих доходах, об имуществе, о вкладах в банках, ценных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бумагах, об обязательствах имущественного характера: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                 Раздел 1. Сведения о доходах </w:t>
      </w:r>
      <w:hyperlink w:anchor="Par117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          Вид дохода                  │ Величина дохода </w:t>
      </w:r>
      <w:hyperlink w:anchor="Par11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                  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Доход по основному месту работы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Доход от педагогической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Доход от научной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Доход от иной творческой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Доход от вкладов в банках и иных кредитных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Доход от ценных бумаг и долей участия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Иные доходы (указать вид дохода):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Итого доход за отчетный период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5" w:name="Par117"/>
      <w:bookmarkEnd w:id="2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доходы  (включая  пенсии,  пособия и иные выплаты) за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отчетный период.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6" w:name="Par119"/>
      <w:bookmarkEnd w:id="2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Доход,  полученный  в  иностранной валюте,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дату получения дохода.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Раздел 2. Сведения об имуществе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2.1. Недвижимое имущество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Вид и наименование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│Вид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собственности│Место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нахождения│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 имущества      │       </w:t>
      </w:r>
      <w:hyperlink w:anchor="Par15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│     (адрес)  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Земельные участки </w:t>
      </w:r>
      <w:hyperlink w:anchor="Par16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Жилые дома: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Квартиры: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Дачи: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Гаражи: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Иное недвижимое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  имущество: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7" w:name="Par159"/>
      <w:bookmarkEnd w:id="2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лица,  поступающего  на работу на должность руководителя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муниципального учреждения культуры, представляющего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8" w:name="Par164"/>
      <w:bookmarkEnd w:id="2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вид земельного участка (пая, доли): под индивидуальное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жилищное строительство, дачный, садовый, приусадебный, огородный и др.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2.2. Транспортные средства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N  │        Вид и марка         │ Вид собственности  │      Место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транспортного средства   │        </w:t>
      </w:r>
      <w:hyperlink w:anchor="Par20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│   регистрации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 Автомобили легковые: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 Автомобили грузовые: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 Автоприцепы: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Мототранспортные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 Сельскохозяйственная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техника: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 Водный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 Воздушный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 Иные транспортные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29" w:name="Par201"/>
      <w:bookmarkEnd w:id="2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лица,  поступающего  на работу на должность руководителя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муниципального учреждения культуры, представляющего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Раздел 3. Сведения о денежных средствах, находящихся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на счетах в банках и иных кредитных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│  Наименование и адрес  │  Вид и   │   Дата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│Номер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Остаток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банка или иной     │  валюта  │ открытия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счете </w:t>
      </w:r>
      <w:hyperlink w:anchor="Par223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│ кредитной организации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22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счета   │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0" w:name="Par221"/>
      <w:bookmarkEnd w:id="3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вид  счета (депозитный, текущий, расчетный, ссудный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валюта счета.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1" w:name="Par223"/>
      <w:bookmarkEnd w:id="3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Остаток  на  счете  указывается по состоянию на отчетную дату.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счетов  в  иностранной  валюте  остаток указывается в рублях по курсу Банка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2" w:name="Par227"/>
      <w:bookmarkEnd w:id="3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Раздел 4. Сведения о ценных бумагах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3" w:name="Par229"/>
      <w:bookmarkEnd w:id="3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4.1. Акции и иное участие в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Наименование и   │     Место     │  Уставный  │  Доля  │ Основание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организационно-  │  нахождения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│капитал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24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│участия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участия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правовая форма   │  организации  │  (рублей)  │  </w:t>
      </w:r>
      <w:hyperlink w:anchor="Par253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</w:t>
      </w:r>
      <w:hyperlink w:anchor="Par25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организации </w:t>
      </w:r>
      <w:hyperlink w:anchor="Par245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│    (адрес)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4" w:name="Par245"/>
      <w:bookmarkEnd w:id="3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Указываются   полное  или  сокращенное  официальное  наименование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и  ее  организационно-правовая  форма  (акционерное  общество,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общество  с  ограниченной  ответственностью, товарищество, производственный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кооператив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5" w:name="Par249"/>
      <w:bookmarkEnd w:id="3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Уставный  капитал  указывается  согласно  учредительным документам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 по  состоянию  на  отчетную  дату.  Для  уставных  капиталов,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выраженных  в  иностранной валюте, уставный капитал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6" w:name="Par253"/>
      <w:bookmarkEnd w:id="3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Доля  участия  выражается  в  процентах от уставного капитала.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акционерных  обществ  указываются  также номинальная стоимость и количество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7" w:name="Par256"/>
      <w:bookmarkEnd w:id="3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Указываются  основание  приобретения  доли  участия (учредительный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договор, приватизация, покупка, мена, дарение, наследование и др.), а также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4.2. Иные ценные бумаги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Вид   │    Лицо,    │   Номинальная    │   Общее    │   Общая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ценной  │ выпустившее │     величина     │ количество │ стоимость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 │ бумаги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│ценную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бумагу│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обязательства   │            │</w:t>
      </w:r>
      <w:hyperlink w:anchor="Par28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</w:t>
      </w:r>
      <w:hyperlink w:anchor="Par28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(рублей) 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Итого   по   </w:t>
      </w:r>
      <w:hyperlink w:anchor="Par227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разделу   4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"Сведения   о   ценных   бумагах"  суммарная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декларированная стоимость ценных бумаг, включая доли участия в коммерческих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организациях (рублей), ___________________________________________________.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8" w:name="Par281"/>
      <w:bookmarkEnd w:id="3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Указываются  все ценные бумаги по видам (облигации, векселя и др.),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за исключением акций, указанных в  </w:t>
      </w:r>
      <w:hyperlink w:anchor="Par229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подразделе  4.1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"Акции и иное участие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коммерческих организациях".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39" w:name="Par284"/>
      <w:bookmarkEnd w:id="3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Указывается общая  стоимость  ценных  бумаг  данного вида исходя из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их приобретения (а если ее нельзя определить - исходя из рыночной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 или  номинальной  стоимости).  Для  обязательств,  выраженных 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иностранной валюте, стоимость указывается в рублях по курсу Банка России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Раздел 5. Сведения об обязательствах имущественного характера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5.1. Объекты недвижимого имущества, находящиеся в пользовании </w:t>
      </w:r>
      <w:hyperlink w:anchor="Par305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Вид    │  Вид и сроки  │  Основание  │    Место     │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имущества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│пользования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30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 пользования │  нахождения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</w:t>
      </w:r>
      <w:hyperlink w:anchor="Par30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│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</w:t>
      </w:r>
      <w:hyperlink w:anchor="Par310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(адрес)    │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40" w:name="Par305"/>
      <w:bookmarkEnd w:id="4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Указываются по состоянию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41" w:name="Par306"/>
      <w:bookmarkEnd w:id="4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вид  недвижимого  имущества (земельный участок, жилой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дом, дача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42" w:name="Par308"/>
      <w:bookmarkEnd w:id="4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Указываются  вид  пользования (аренда, безвозмездное пользование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сроки пользования.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43" w:name="Par310"/>
      <w:bookmarkEnd w:id="4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  Указываются    основание   пользования   (договор,   фактическое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предоставление  и  др.),  а  также реквизиты (дата, номер) соответствующего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5.2. Прочие обязательства </w:t>
      </w:r>
      <w:hyperlink w:anchor="Par337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│  Содержание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│Кредитор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Основание   │    Сумма     │   Условия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п│обязательства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│(должник)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│возникновения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│     </w:t>
      </w:r>
      <w:hyperlink w:anchor="Par33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  </w:t>
      </w:r>
      <w:hyperlink w:anchor="Par33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</w:t>
      </w:r>
      <w:hyperlink w:anchor="Par340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</w:t>
      </w:r>
      <w:hyperlink w:anchor="Par34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&lt;5&gt;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 │     </w:t>
      </w:r>
      <w:hyperlink w:anchor="Par342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&lt;6&gt;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Достоверность и полноту настоящих сведений подтверждаю.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"  "                20   г.   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(подпись лица, поступающего на должность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руководителя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муниуципального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учреждения культуры)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(Ф.И.О. и подпись лица, принявшего справку)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44" w:name="Par337"/>
      <w:bookmarkEnd w:id="44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45" w:name="Par338"/>
      <w:bookmarkEnd w:id="45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существо обязательства (заем, кредит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46" w:name="Par339"/>
      <w:bookmarkEnd w:id="46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47" w:name="Par340"/>
      <w:bookmarkEnd w:id="47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48" w:name="Par341"/>
      <w:bookmarkEnd w:id="48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Приложение № 3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____________ г. № ___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BD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F22BD2" w:rsidRPr="00F22BD2" w:rsidRDefault="00F22BD2" w:rsidP="00F22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BD2">
        <w:rPr>
          <w:rFonts w:ascii="Times New Roman" w:eastAsia="Times New Roman" w:hAnsi="Times New Roman"/>
          <w:sz w:val="24"/>
          <w:szCs w:val="24"/>
          <w:lang w:eastAsia="ar-SA"/>
        </w:rPr>
        <w:t>В 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(указывается наименование муниципального учреждения)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СПРАВКА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о доходах, об имуществе и обязательствах имущественного характера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супруга (супруги) и несовершеннолетних детей руководителя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федерального государственного учреждения </w:t>
      </w:r>
      <w:hyperlink w:anchor="Par990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Я, 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(фамилия, имя, отчество, дата рождения)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проживающий по адресу: 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(адрес места жительства)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сообщаю   сведения   о  доходах  за  отчетный  период  с  1  января 20   г.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по          31         декабря         20   г.         моей         (моего)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(супруги (супруга), несовершеннолетней дочери, несовершеннолетнего сына)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(фамилия, имя, отчество, дата рождения)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(основное место работы или службы, занимаемая должность, в случае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отсутствия основного места работы или службы - род занятий)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  имуществе,  о  вкладах  в  банках,  ценных  бумагах,  об обязательствах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имущественного  характера  по  состоянию  на  конец  отчетного  периода (на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отчетную дату).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49" w:name="Par990"/>
      <w:bookmarkEnd w:id="4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Сведения представляются отдельно на супруга (супругу) и на каждого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из  несовершеннолетних  детей  руководителя  муниципального учреждения культуры, который представляет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Раздел 1. Сведения о доходах </w:t>
      </w:r>
      <w:hyperlink w:anchor="Par1016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          Вид дохода                  │ Величина дохода </w:t>
      </w:r>
      <w:hyperlink w:anchor="Par101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                  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Доход по основному месту работы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Доход от педагогической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Доход от научной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4.  Доход от иной творческой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Доход от вкладов в банках и иных кредитных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Доход от ценных бумаг и долей участия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Иные доходы (указать вид дохода):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Итого доход за отчетный период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0" w:name="Par1016"/>
      <w:bookmarkEnd w:id="5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доходы  (включая  пенсии,  пособия и иные выплаты) за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отчетный период.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1" w:name="Par1018"/>
      <w:bookmarkEnd w:id="5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Доход,  полученный  в  иностранной валюте,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дату получения дохода.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Раздел 2. Сведения об имуществе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2.1. Недвижимое имущество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Вид и наименование  │      Вид      │ Место нахождения │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имущества       │ собственности │     (адрес)    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</w:t>
      </w:r>
      <w:hyperlink w:anchor="Par105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Земельные участки </w:t>
      </w:r>
      <w:hyperlink w:anchor="Par1063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Жилые дома: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Квартиры: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Дачи: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Гаражи: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Иное недвижимое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имущество: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2" w:name="Par1058"/>
      <w:bookmarkEnd w:id="5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члена  семьи  руководителя муниципального учреждения культуры, который представляет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3" w:name="Par1063"/>
      <w:bookmarkEnd w:id="5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вид земельного участка (пая, доли): под индивидуальное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жилищное строительство, дачный, садовый, приусадебный, огородный и др.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2.2. Транспортные средства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  Вид и марка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│Вид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собственности │      Место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транспортного средства     │       </w:t>
      </w:r>
      <w:hyperlink w:anchor="Par109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│   регистрации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1.   Автомобили легковые: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2.   Автомобили грузовые: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3.   Автоприцепы: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4.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Мототранспортные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5.   Сельскохозяйственная техника: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6.   Водный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7.   Воздушный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8.   Иные транспортные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4" w:name="Par1099"/>
      <w:bookmarkEnd w:id="5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члена  семьи  руководителя муниципального учреждения культуры, который представляет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Раздел 3. Сведения о денежных средствах, находящихся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на счетах в банках и иных кредитных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Наименование и адрес  │  Вид и   │   Дата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│Номер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Остаток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банка или иной     │  валюта  │ открытия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счете </w:t>
      </w:r>
      <w:hyperlink w:anchor="Par112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кредитной организации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111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счета   │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5" w:name="Par1119"/>
      <w:bookmarkEnd w:id="5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вид  счета (депозитный, текущий, расчетный, ссудный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валюта счета.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6" w:name="Par1121"/>
      <w:bookmarkEnd w:id="5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&lt;2&gt;  Остаток  на  счете  указывается по состоянию на отчетную дату.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счетов  в  иностранной  валюте  остаток указывается в рублях по курсу Банка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7" w:name="Par1125"/>
      <w:bookmarkEnd w:id="5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Раздел 4. Сведения о ценных бумагах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8" w:name="Par1127"/>
      <w:bookmarkEnd w:id="5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4.1. Акции и иное участие в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Наименование и   │     Место     │  Уставный  │  Доля  │ Основание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организационно-  │  нахождения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│капитал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114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│участия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участия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правовая форма   │  организации  │  (рублей)  │  </w:t>
      </w:r>
      <w:hyperlink w:anchor="Par115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</w:t>
      </w:r>
      <w:hyperlink w:anchor="Par115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организации </w:t>
      </w:r>
      <w:hyperlink w:anchor="Par1143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│    (адрес)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59" w:name="Par1143"/>
      <w:bookmarkEnd w:id="5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Указываются   полное  или  сокращенное  официальное  наименование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и  ее  организационно-правовая  форма  (акционерное  общество,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общество  с  ограниченной  ответственностью, товарищество, производственный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кооператив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0" w:name="Par1147"/>
      <w:bookmarkEnd w:id="6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Уставный  капитал  указывается  согласно  учредительным документам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 по  состоянию  на  отчетную  дату.  Для  уставных  капиталов,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выраженных  в  иностранной валюте, уставный капитал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1" w:name="Par1151"/>
      <w:bookmarkEnd w:id="6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Доля  участия  выражается  в  процентах от уставного капитала.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акционерных  обществ  указываются  также номинальная стоимость и количество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2" w:name="Par1154"/>
      <w:bookmarkEnd w:id="6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Указываются  основание  приобретения  доли  участия (учредительный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договор, приватизация, покупка, мена, дарение, наследование и др.), а также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4.2. Иные ценные бумаги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Вид   │     Лицо,     │  Номинальная   │   Общее    │   Общая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ценной  │  выпустившее  │    величина    │ количество │ стоимость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бумаги  │ ценную бумагу │ обязательства  │            │</w:t>
      </w:r>
      <w:hyperlink w:anchor="Par1182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</w:t>
      </w:r>
      <w:hyperlink w:anchor="Par117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(рублей)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Итого   по   </w:t>
      </w:r>
      <w:hyperlink w:anchor="Par1125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разделу   4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"Сведения   о   ценных   бумагах"  суммарная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декларированная стоимость ценных бумаг, включая доли участия в коммерческих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организациях (рублей), ___________________________________________________.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3" w:name="Par1179"/>
      <w:bookmarkEnd w:id="6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все ценные бумаги по видам (облигации, векселя и др.),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за  исключением  акций,  указанных в </w:t>
      </w:r>
      <w:hyperlink w:anchor="Par1127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подразделе 4.1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"Акции и иное участие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коммерческих организациях".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4" w:name="Par1182"/>
      <w:bookmarkEnd w:id="6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общая  стоимость  ценных бумаг данного вида исходя из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их приобретения (а если ее нельзя определить - исходя из рыночной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>стоимости  или  номинальной  стоимости).  Для  обязательств,  выраженных 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иностранной валюте, стоимость указывается в рублях по курсу Банка России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Раздел 5. Сведения об обязательствах имущественного характера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5.1. Объекты недвижимого имущества, находящиеся в пользовании </w:t>
      </w:r>
      <w:hyperlink w:anchor="Par1203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Вид    │  Вид и сроки  │  Основание   │    Место     │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имущества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│пользования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120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 пользования  │  нахождения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</w:t>
      </w:r>
      <w:hyperlink w:anchor="Par120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│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</w:t>
      </w:r>
      <w:hyperlink w:anchor="Par120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  (адрес)    │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5" w:name="Par1203"/>
      <w:bookmarkEnd w:id="6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Указываются по состоянию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6" w:name="Par1204"/>
      <w:bookmarkEnd w:id="6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вид  недвижимого  имущества (земельный участок, жилой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дом, дача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7" w:name="Par1206"/>
      <w:bookmarkEnd w:id="6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Указываются  вид  пользования (аренда, безвозмездное пользование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сроки пользования.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68" w:name="Par1208"/>
      <w:bookmarkEnd w:id="6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  Указываются    основание   пользования   (договор,   фактическое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предоставление  и  др.),  а  также реквизиты (дата, номер) соответствующего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5.2. Прочие обязательства </w:t>
      </w:r>
      <w:hyperlink w:anchor="Par1235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Содержание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│Кредитор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Основание   │    Сумма     │   Условия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(должник)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│возникновения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</w:t>
      </w:r>
      <w:hyperlink w:anchor="Par123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</w:t>
      </w:r>
      <w:hyperlink w:anchor="Par123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</w:t>
      </w:r>
      <w:hyperlink w:anchor="Par123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</w:t>
      </w:r>
      <w:hyperlink w:anchor="Par123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&lt;5&gt;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 │     </w:t>
      </w:r>
      <w:hyperlink w:anchor="Par1240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&lt;6&gt;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Достоверность и полноту настоящих сведений подтверждаю.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"  "                20   г.        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(подпись руководителя муниципального учреждения культуры, который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      представляет сведения)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(Ф.И.О. и подпись лица, принявшего справку)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69" w:name="Par1235"/>
      <w:bookmarkEnd w:id="69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70" w:name="Par1236"/>
      <w:bookmarkEnd w:id="70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существо обязательства (заем, кредит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71" w:name="Par1237"/>
      <w:bookmarkEnd w:id="71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72" w:name="Par1238"/>
      <w:bookmarkEnd w:id="72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73" w:name="Par1239"/>
      <w:bookmarkEnd w:id="73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5"/>
          <w:szCs w:val="5"/>
          <w:lang w:eastAsia="hi-IN" w:bidi="hi-IN"/>
        </w:rPr>
      </w:pPr>
      <w:bookmarkStart w:id="74" w:name="Par1240"/>
      <w:bookmarkEnd w:id="74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5"/>
          <w:szCs w:val="5"/>
          <w:lang w:eastAsia="hi-IN" w:bidi="hi-IN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Приложение № 4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F22BD2" w:rsidRPr="00F22BD2" w:rsidRDefault="00F22BD2" w:rsidP="00F22B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5"/>
          <w:szCs w:val="5"/>
          <w:lang w:eastAsia="ar-SA"/>
        </w:rPr>
      </w:pPr>
      <w:r w:rsidRPr="00F22B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____________ г. № ___</w:t>
      </w: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5"/>
          <w:szCs w:val="5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BD2">
        <w:rPr>
          <w:rFonts w:ascii="Times New Roman" w:eastAsia="Times New Roman" w:hAnsi="Times New Roman"/>
          <w:sz w:val="24"/>
          <w:szCs w:val="24"/>
          <w:lang w:eastAsia="ar-SA"/>
        </w:rPr>
        <w:t xml:space="preserve"> В 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(указывается наименование федерального государственного учреждения)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75" w:name="Par369"/>
      <w:bookmarkEnd w:id="7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СПРАВКА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о доходах, об имуществе и обязательствах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имущественного характера супруга (супруги) и несовершеннолетних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детей лица, поступающего на работу на должность руководителя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муниципального учреждения </w:t>
      </w:r>
      <w:hyperlink w:anchor="Par396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к</w:t>
        </w:r>
      </w:hyperlink>
      <w:r w:rsidRPr="00F22BD2">
        <w:rPr>
          <w:rFonts w:ascii="Courier New" w:eastAsia="Courier New" w:hAnsi="Courier New" w:cs="Courier New"/>
          <w:color w:val="000080"/>
          <w:sz w:val="20"/>
          <w:szCs w:val="20"/>
          <w:u w:val="single"/>
          <w:lang w:eastAsia="hi-IN" w:bidi="hi-IN"/>
        </w:rPr>
        <w:t>ультуры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Я, 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(фамилия, имя, отчество, дата рождения)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(основное место работы, в случае отсутствия основного места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работы - род занятий)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проживающий по адресу: 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(адрес места жительства)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сообщаю    сведения    о   доходах   моей   (моего)   (супруги   (супруга),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несовершеннолетней         дочери,         несовершеннолетнего        сына)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(фамилия, имя, отчество, дата рождения)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(основное место работы или службы, занимаемая должность, в случае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отсутствия основного места работы или службы - род занятий)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  имуществе,  о  вкладах  в  банках,  ценных  бумагах,  об обязательствах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имущественного характера.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76" w:name="Par396"/>
      <w:bookmarkEnd w:id="7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Сведения представляются отдельно на супруга (супругу) и на каждого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из  несовершеннолетних  детей  лица,  поступающего  на  работу на должность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руководителя   муниципального  учреждения культуры,  представляющего 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Раздел 1. Сведения о доходах </w:t>
      </w:r>
      <w:hyperlink w:anchor="Par423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          Вид дохода                  │ Величина дохода </w:t>
      </w:r>
      <w:hyperlink w:anchor="Par425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                  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Доход по основному месту работы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Доход от педагогической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Доход от научной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Доход от иной творческой деятельности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Доход от вкладов в банках и иных кредитных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Доход от ценных бумаг и долей участия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Иные доходы (указать вид дохода):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Итого доход за отчетный период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77" w:name="Par423"/>
      <w:bookmarkEnd w:id="7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доходы  (включая  пенсии,  пособия и иные выплаты) за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отчетный период.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78" w:name="Par425"/>
      <w:bookmarkEnd w:id="7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Доход,  полученный  в  иностранной валюте,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дату получения дохода.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Раздел 2. Сведения об имуществе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2.1. Недвижимое имущество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Вид и наименование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│Вид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собственности│Место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нахождения│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 имущества       │       </w:t>
      </w:r>
      <w:hyperlink w:anchor="Par465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│     (адрес)  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Земельные участки </w:t>
      </w:r>
      <w:hyperlink w:anchor="Par47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Жилые дома: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Квартиры: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Дачи: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Гаражи: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Иное недвижимое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имущество: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3)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79" w:name="Par465"/>
      <w:bookmarkEnd w:id="7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члена  семьи  лица,  поступающего на работу на должность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руководителя  муниципального  учреждения культуры,  представляющего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0" w:name="Par471"/>
      <w:bookmarkEnd w:id="8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вид земельного участка (пая, доли): под индивидуальное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жилищное строительство, дачный, садовый, приусадебный, огородный и др.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2.2. Транспортные средства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    Вид и марка         │  Вид собственности  │      Место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транспортного средства   │         </w:t>
      </w:r>
      <w:hyperlink w:anchor="Par50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│   регистрации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  Автомобили легковые: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  Автомобили грузовые: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  Автоприцепы: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Мототранспортные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  Сельскохозяйственная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техника: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  Водный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7.  Воздушный транспорт: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8.  Иные транспортные средства: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1)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2)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1" w:name="Par508"/>
      <w:bookmarkEnd w:id="8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Указывается   вид   собственности  (индивидуальная,  общая); 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совместной собственности указываются иные лица (Ф.И.О. или наименование),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собственности   которых  находится  имущество;  для  долевой  собственности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указывается  доля  члена  семьи  лица,  поступающего на работу на должность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руководителя  муниципального  учреждения культуры,  представляющего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сведения.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Раздел 3. Сведения о денежных средствах, находящихся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на счетах в банках и иных кредитных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Наименование и адрес │  Вид и   │   Дата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│Номер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Остаток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  банка или иной    │  валюта  │ открытия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счете </w:t>
      </w:r>
      <w:hyperlink w:anchor="Par53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кредитной организации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│счета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52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 счета   │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2" w:name="Par529"/>
      <w:bookmarkEnd w:id="8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 вид  счета (депозитный, текущий, расчетный, ссудный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валюта счета.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3" w:name="Par531"/>
      <w:bookmarkEnd w:id="8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Остаток  на  счете  указывается по состоянию на отчетную дату.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счетов  в  иностранной  валюте  остаток указывается в рублях по курсу Банка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4" w:name="Par535"/>
      <w:bookmarkEnd w:id="8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Раздел 4. Сведения о ценных бумагах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5" w:name="Par537"/>
      <w:bookmarkEnd w:id="8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4.1. Акции и иное участие в коммерческих организациях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Наименование и  │     Место     │  Уставный  │  Доля  │ Основание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организационно-  │  нахождения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│капитал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55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│участия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участия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правовая форма  │  организации  │  (рублей)  │  </w:t>
      </w:r>
      <w:hyperlink w:anchor="Par56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</w:t>
      </w:r>
      <w:hyperlink w:anchor="Par56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организации </w:t>
      </w:r>
      <w:hyperlink w:anchor="Par553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│    (адрес)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6" w:name="Par553"/>
      <w:bookmarkEnd w:id="86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 Указываются   полное  или  сокращенное  официальное  наименование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и  ее  организационно-правовая  форма  (акционерное  общество,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общество  с  ограниченной  ответственностью, товарищество, производственный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кооператив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7" w:name="Par557"/>
      <w:bookmarkEnd w:id="87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Уставный  капитал  указывается  согласно  учредительным документам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организации   по  состоянию  на  отчетную  дату.  Для  уставных  капиталов,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выраженных  в  иностранной валюте, уставный капитал указывается в рублях по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курсу Банка России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8" w:name="Par561"/>
      <w:bookmarkEnd w:id="88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Доля  участия  выражается  в  процентах от уставного капитала. Для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акционерных  обществ  указываются  также номинальная стоимость и количество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акций.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89" w:name="Par564"/>
      <w:bookmarkEnd w:id="89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Указываются  основание  приобретения  доли  участия (учредительный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договор, приватизация, покупка, мена, дарение, наследование и др.), а также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4.2. Иные ценные бумаги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Вид   │    Лицо,     │   Номинальная    │   Общее    │   Общая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ценной │ выпустившее  │     величина     │ количество │ стоимость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бумаги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│ценную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бумагу │  обязательства   │            │</w:t>
      </w:r>
      <w:hyperlink w:anchor="Par592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</w:t>
      </w:r>
      <w:hyperlink w:anchor="Par58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(рублей)     │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4.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5.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6.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Итого   по   </w:t>
      </w:r>
      <w:hyperlink w:anchor="Par535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разделу   4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"Сведения   о   ценных   бумагах"  суммарная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декларированная стоимость ценных бумаг, включая доли участия в коммерческих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организациях (рублей), ___________________________________________________.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0" w:name="Par589"/>
      <w:bookmarkEnd w:id="90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 Указываются все ценные бумаги по видам (облигации, векселя и др.),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за  исключением  акций,  указанных в </w:t>
      </w:r>
      <w:hyperlink w:anchor="Par537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подразделе 4.1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"Акции и иное участие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коммерческих организациях".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1" w:name="Par592"/>
      <w:bookmarkEnd w:id="91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общая  стоимость  ценных бумаг данного вида исходя из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их приобретения (а если ее нельзя определить - исходя из рыночной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стоимости  или  номинальной  стоимости).  Для  обязательств,  выраженных  в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иностранной валюте, стоимость указывается в рублях по курсу Банка России на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Раздел 5. Сведения об обязательствах имущественного характера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5.1. Объекты недвижимого имущества, находящиеся в пользовании </w:t>
      </w:r>
      <w:hyperlink w:anchor="Par613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  Вид    │  Вид и сроки  │  Основание   │    Место     │ Площадь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имущества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│пользования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hyperlink w:anchor="Par616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 пользования  │  нахождения  │   (кв.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</w:t>
      </w:r>
      <w:hyperlink w:anchor="Par614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│              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</w:t>
      </w:r>
      <w:hyperlink w:anchor="Par61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  (адрес)    │ метров)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2" w:name="Par613"/>
      <w:bookmarkEnd w:id="92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&lt;1&gt; Указываются по состоянию на отчетную дату.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3" w:name="Par614"/>
      <w:bookmarkEnd w:id="93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&lt;2&gt;  Указывается  вид  недвижимого  имущества (земельный участок, жилой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lastRenderedPageBreak/>
        <w:t>дом, дача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4" w:name="Par616"/>
      <w:bookmarkEnd w:id="94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&lt;3&gt;  Указываются  вид  пользования (аренда, безвозмездное пользование и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др.) и сроки пользования.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bookmarkStart w:id="95" w:name="Par618"/>
      <w:bookmarkEnd w:id="95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&lt;4&gt;    Указываются    основание   пользования   (договор,   фактическое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предоставление  и  др.),  а  также реквизиты (дата, номер) соответствующего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5.2. Прочие обязательства </w:t>
      </w:r>
      <w:hyperlink w:anchor="Par646" w:history="1">
        <w:r w:rsidRPr="00F22BD2">
          <w:rPr>
            <w:rFonts w:ascii="Courier New" w:eastAsia="Courier New" w:hAnsi="Courier New" w:cs="Courier New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N  │  Содержание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│Кредитор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│  Основание   │    Сумма     │   Условия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/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п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│обязательства│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(должник)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│возникновения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proofErr w:type="spellStart"/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│обязательства</w:t>
      </w:r>
      <w:proofErr w:type="spellEnd"/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  </w:t>
      </w:r>
      <w:hyperlink w:anchor="Par647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&lt;2&gt;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│   </w:t>
      </w:r>
      <w:hyperlink w:anchor="Par648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&lt;3&gt;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│     </w:t>
      </w:r>
      <w:hyperlink w:anchor="Par649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&lt;4&gt;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│ </w:t>
      </w:r>
      <w:hyperlink w:anchor="Par650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&lt;5&gt;</w:t>
        </w:r>
      </w:hyperlink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(рублей) │     </w:t>
      </w:r>
      <w:hyperlink w:anchor="Par651" w:history="1">
        <w:r w:rsidRPr="00F22BD2">
          <w:rPr>
            <w:rFonts w:ascii="Courier New" w:eastAsia="Arial" w:hAnsi="Courier New" w:cs="Arial"/>
            <w:color w:val="000080"/>
            <w:sz w:val="20"/>
            <w:szCs w:val="20"/>
            <w:u w:val="single"/>
            <w:lang w:eastAsia="hi-IN" w:bidi="hi-IN"/>
          </w:rPr>
          <w:t>&lt;6&gt;</w:t>
        </w:r>
      </w:hyperlink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1.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2.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3.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Достоверность и полноту настоящих сведений подтверждаю.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"  "             20   г.    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(подпись лица, поступающего на работу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на должность руководителя муниципального учреждения культуры,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                      представляющего сведения)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>___________________________________________________________________________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 w:rsidRPr="00F22BD2"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               (Ф.И.О. и подпись лица, принявшего справку)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--------------------------------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96" w:name="Par646"/>
      <w:bookmarkEnd w:id="96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97" w:name="Par647"/>
      <w:bookmarkEnd w:id="97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существо обязательства (заем, кредит и др.).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98" w:name="Par648"/>
      <w:bookmarkEnd w:id="98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99" w:name="Par649"/>
      <w:bookmarkEnd w:id="99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2BD2" w:rsidRPr="00F22BD2" w:rsidRDefault="00F22BD2" w:rsidP="00F22B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eastAsia="hi-IN" w:bidi="hi-IN"/>
        </w:rPr>
      </w:pPr>
      <w:bookmarkStart w:id="100" w:name="Par650"/>
      <w:bookmarkEnd w:id="100"/>
      <w:r w:rsidRPr="00F22BD2">
        <w:rPr>
          <w:rFonts w:ascii="Arial" w:eastAsia="Arial" w:hAnsi="Arial" w:cs="Arial"/>
          <w:sz w:val="20"/>
          <w:szCs w:val="20"/>
          <w:lang w:eastAsia="hi-IN" w:bidi="hi-I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6CE5" w:rsidRDefault="00F22BD2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22B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&lt;6&gt; Указываются годовая процентная ставка обязательства, заложенное в обеспечение обязательства имущество, выданные в обеспечение обязательства </w:t>
      </w:r>
      <w:r w:rsidR="00800C80" w:rsidRPr="00800C80">
        <w:rPr>
          <w:rFonts w:ascii="Arial" w:eastAsia="Arial" w:hAnsi="Arial" w:cs="Arial"/>
          <w:sz w:val="20"/>
          <w:szCs w:val="20"/>
          <w:lang w:eastAsia="ar-SA"/>
        </w:rPr>
        <w:t>гарантии и поручительства.</w:t>
      </w:r>
    </w:p>
    <w:p w:rsidR="00800C80" w:rsidRDefault="00800C80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0C80" w:rsidRDefault="00800C80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0C80" w:rsidRDefault="00800C80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72DBC" w:rsidRDefault="00D72DBC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72DBC" w:rsidRDefault="00D72DBC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72DBC" w:rsidRDefault="00D72DBC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72DBC" w:rsidRDefault="00D72DBC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72DBC" w:rsidRDefault="00D72DBC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72DBC" w:rsidRDefault="00D72DBC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0C80" w:rsidRDefault="00800C80" w:rsidP="00F22BD2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00C80">
        <w:rPr>
          <w:rFonts w:ascii="Times New Roman" w:eastAsia="Times New Roman" w:hAnsi="Times New Roman"/>
          <w:sz w:val="24"/>
          <w:szCs w:val="24"/>
          <w:lang w:eastAsia="ar-SA"/>
        </w:rPr>
        <w:object w:dxaOrig="2843" w:dyaOrig="2843">
          <v:shape id="_x0000_i1026" type="#_x0000_t75" style="width:104.25pt;height:99pt" o:ole="" filled="t">
            <v:fill color2="black"/>
            <v:imagedata r:id="rId15" o:title=""/>
          </v:shape>
          <o:OLEObject Type="Embed" ProgID="StaticMetafile" ShapeID="_x0000_i1026" DrawAspect="Content" ObjectID="_1634574879" r:id="rId17"/>
        </w:object>
      </w: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00C8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00C8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КЛЮКВИНСКОГО СЕЛЬСОВЕТА</w:t>
      </w: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КУРСКОГО РАЙОНА КУРСКОЙ ОБЛАСТИ</w:t>
      </w:r>
    </w:p>
    <w:p w:rsidR="00800C80" w:rsidRPr="00800C80" w:rsidRDefault="00800C80" w:rsidP="00800C80">
      <w:pPr>
        <w:suppressAutoHyphens/>
        <w:spacing w:after="0" w:line="100" w:lineRule="atLeast"/>
        <w:ind w:right="15"/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</w:pPr>
      <w:r w:rsidRPr="00800C8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===============================================================</w:t>
      </w:r>
    </w:p>
    <w:p w:rsidR="00800C80" w:rsidRPr="00800C80" w:rsidRDefault="00800C80" w:rsidP="00800C80">
      <w:pPr>
        <w:tabs>
          <w:tab w:val="left" w:pos="2694"/>
        </w:tabs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00C8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800C80" w:rsidRPr="00800C80" w:rsidRDefault="00800C80" w:rsidP="00800C80">
      <w:pPr>
        <w:suppressAutoHyphens/>
        <w:spacing w:after="0" w:line="100" w:lineRule="atLeast"/>
        <w:ind w:right="-566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от «02» апреля 2013 г. № 43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ahoma" w:hAnsi="Arial" w:cs="Arial"/>
          <w:b/>
          <w:bCs/>
          <w:color w:val="000000"/>
          <w:sz w:val="32"/>
          <w:szCs w:val="32"/>
          <w:lang w:eastAsia="ar-SA"/>
        </w:rPr>
        <w:t>О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</w:t>
      </w:r>
      <w:r w:rsidRPr="00800C80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целях совершенствования нормативных правовых актов Администрации Клюквинского сельсовета Курского района Курской области в области противодействия коррупции и в соответствии с </w:t>
      </w:r>
      <w:r w:rsidRPr="00800C80">
        <w:rPr>
          <w:rFonts w:ascii="Arial" w:eastAsia="Arial" w:hAnsi="Arial" w:cs="Arial"/>
          <w:color w:val="000000"/>
          <w:sz w:val="24"/>
          <w:szCs w:val="24"/>
          <w:lang w:eastAsia="ar-SA"/>
        </w:rPr>
        <w:t>Федеральным законом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Федеральным законом от 25.12.2008 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N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273-ФЗ «О противодействии коррупции», и ст. 275 Трудового кодекса РФ, Администрация Клюквинского сельсовета Курского района Курской области ПОСТАНОВЛЯЕТ: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Утвердить прилагаемые: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Положение о</w:t>
      </w:r>
      <w:r w:rsidRP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 xml:space="preserve">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(Приложение №1);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б) форму справки о доходах, об имуществе и обязательствах имущественного характера руководителя муниципального учреждения культуры, а так же </w:t>
      </w:r>
      <w:r w:rsidRP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>лица, поступающего на работу на должность руководителя муниципального учреждения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(Приложение №2);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культуры, а так же </w:t>
      </w:r>
      <w:r w:rsidRP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>лица, поступающего на работу на должность руководителя муниципального учреждения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(Приложение №3);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2. Заместителю Главы Администрации Клюквинского сельсовета Курского района Курской области (Поздняковой М.А.) настоящее постановление довести до 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сведения руководителей муниципальных учреждений культуры Клюквинского сельсовета Курского района Курской области под роспись и разместить на официальном сайте Администрации Клюквинского сельсовета Курского района Курской области. 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3. Контроль за исполнением настоящего постановления оставляю за собой.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4. Настоящее постановление вступает в силу со дня его подписания.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Глава Клюквинского сельсовета Курского района                                     Лобков А.А.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Default="00D72DBC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2DBC" w:rsidRPr="00800C80" w:rsidRDefault="00D72DBC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35B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800C80" w:rsidRPr="00800C80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</w:t>
      </w: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Приложение №1 </w:t>
      </w:r>
    </w:p>
    <w:p w:rsidR="00800C80" w:rsidRPr="00800C80" w:rsidRDefault="00800C80" w:rsidP="00800C80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к постановлению Администрации </w:t>
      </w:r>
    </w:p>
    <w:p w:rsidR="00800C80" w:rsidRPr="00800C80" w:rsidRDefault="00800C80" w:rsidP="00800C80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800C80" w:rsidRPr="00800C80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02.04.2013 г. № 43</w:t>
      </w:r>
    </w:p>
    <w:p w:rsidR="00800C80" w:rsidRPr="00800C80" w:rsidRDefault="00800C80" w:rsidP="00800C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center"/>
        <w:rPr>
          <w:rFonts w:ascii="Arial" w:eastAsia="Tahoma" w:hAnsi="Arial" w:cs="Arial"/>
          <w:b/>
          <w:color w:val="000000"/>
          <w:sz w:val="32"/>
          <w:szCs w:val="32"/>
          <w:lang w:eastAsia="ar-SA"/>
        </w:rPr>
      </w:pPr>
      <w:r w:rsidRPr="00800C8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Положение</w:t>
      </w:r>
    </w:p>
    <w:p w:rsidR="00800C80" w:rsidRPr="00800C80" w:rsidRDefault="00800C80" w:rsidP="00800C8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ahoma" w:hAnsi="Arial" w:cs="Arial"/>
          <w:b/>
          <w:color w:val="000000"/>
          <w:sz w:val="32"/>
          <w:szCs w:val="32"/>
          <w:lang w:eastAsia="ar-SA"/>
        </w:rPr>
        <w:t>о представлении 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 Настоящим Положением определяется порядок представления </w:t>
      </w:r>
      <w:r w:rsidRP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>лицом, поступающим на работу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</w:t>
      </w:r>
      <w:r w:rsidRPr="00800C80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</w:t>
      </w: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руководители учреждений) сведений о полученных ими доходах, об имуществе, принадлежащем им на праве собственности, и об их обязанностях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руководителя муниципального бюджетного учреждения культуры  и лицо, поступающее на работу на должность руководителя муниципального учреждения (далее – руководитель учреждения). 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Сведения о доходах, об имуществе и обязательствах имущественного характера представляются по утвержденным формам справок ежегодно, не позднее 30 апреля года, следующего за отчетным.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 Руководитель муниципального учреждения предоставляет ежегодно начиная с 2013 года: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принадлежащим ему на праве собственности, и о своих обязательствах имущественного характера по состоянию на конец отчетного периода;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 а также сведения об имуществе, принадлежащим им на праве собственности, и об их обязательствах имущественного характера по состоянию на конец отчетного периода.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5. Сведения о доходах, об имуществе и обязательствах имущественного характера представляются в Администрацию Клюквинского сельсовета Курского  района Курской области.</w:t>
      </w:r>
    </w:p>
    <w:p w:rsidR="00800C80" w:rsidRPr="00800C80" w:rsidRDefault="00800C80" w:rsidP="00800C8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В случае если руководитель учреждения обнаружили, что в представленных им в Администрацию Клюквинского сельсовета Курского района Курской области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Такие уточненные сведения не считаются представленными с нарушением срока.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800C8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настоящим Положением руководителем учреждения, осуществляется в Администрацией Клюквинского сельсовета Курского района Курской области.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8. Сведения о доходах, об имуществе и обязательствах имущественного характера, представляемые в соответствии с настоящим Положением руководителем учреждения, являются сведениями конфиденциального характера.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9. Сведения о доходах, об имуществе и обязательствах имущественного характера, представленные в соответствии с настоящим Положением руководителем учреждения, представляемые ежегодно, и информация о результатах проверки достоверности и полноты этих сведений приобщаются к личному делу руководителя учреждения.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10. В случае непредставления или представления заведомо ложных сведений о доходах, об имуществе и обязательствах имущественного характера руководитель учреждения освобождается от должности.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Default="00800C80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Pr="00800C80" w:rsidRDefault="0017335B" w:rsidP="00800C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Приложение №2</w:t>
      </w:r>
    </w:p>
    <w:p w:rsidR="00800C80" w:rsidRPr="00800C80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800C80" w:rsidRPr="00800C80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02.04.2013 г. № 43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00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Форма справки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800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о доходах, об имуществе и обязательствах имущественного характера руководителя учреждения,  а так же </w:t>
      </w:r>
      <w:r w:rsidRPr="00800C80">
        <w:rPr>
          <w:rFonts w:ascii="Arial" w:eastAsia="Tahoma" w:hAnsi="Arial" w:cs="Arial"/>
          <w:b/>
          <w:bCs/>
          <w:color w:val="000000"/>
          <w:sz w:val="32"/>
          <w:szCs w:val="32"/>
          <w:lang w:eastAsia="ar-SA"/>
        </w:rPr>
        <w:t>лица, поступающего на работу на должность руководителя муниципального учреждения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 В _________________________________________________________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00C80">
        <w:rPr>
          <w:rFonts w:ascii="Arial" w:eastAsia="Times New Roman" w:hAnsi="Arial" w:cs="Arial"/>
          <w:sz w:val="20"/>
          <w:szCs w:val="20"/>
          <w:lang w:eastAsia="ar-SA"/>
        </w:rPr>
        <w:t xml:space="preserve">        (указывается наименование муниципального бюджетного учреждения,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структурного подразделения)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СПРАВКА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о доходах, об имуществе и обязательствах имущественного характера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руководителя муниципального учреждения, а так же лица, </w:t>
      </w:r>
      <w:r w:rsidRP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>поступающего на работу на должность руководителя муниципального учреждения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800C80">
        <w:rPr>
          <w:rFonts w:ascii="Arial" w:eastAsia="Courier New" w:hAnsi="Arial" w:cs="Arial"/>
          <w:sz w:val="24"/>
          <w:szCs w:val="24"/>
          <w:lang w:eastAsia="ar-SA"/>
        </w:rPr>
        <w:t>Я,__________________________________________________________________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(фамилия, имя, отчество, дата рождения)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проживающий по адресу: 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 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(адрес места жительства)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сообщаю сведения </w:t>
      </w:r>
      <w:hyperlink r:id="rId18" w:history="1">
        <w:r w:rsidRPr="00800C80">
          <w:rPr>
            <w:rFonts w:ascii="Arial" w:eastAsia="Courier New" w:hAnsi="Arial" w:cs="Courier New"/>
            <w:color w:val="000080"/>
            <w:sz w:val="20"/>
            <w:szCs w:val="20"/>
            <w:u w:val="single"/>
            <w:lang w:eastAsia="ar-SA"/>
          </w:rPr>
          <w:t>&lt;1&gt;</w:t>
        </w:r>
      </w:hyperlink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о своих доходах, об имуществе,  принадлежащем мне  на праве собственности, о вкладах в банках, ценных бумагах, об  обязательствах имущественного характера: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Сведения, за исключением сведений о доходах, указываются по состоянию на 1-е число месяца, предшествующего месяцу подачи документов (на отчетную дату).</w:t>
      </w:r>
    </w:p>
    <w:p w:rsidR="00800C80" w:rsidRPr="00800C80" w:rsidRDefault="00800C80" w:rsidP="00800C8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Раздел 1. Сведения о доходах </w:t>
      </w:r>
      <w:hyperlink r:id="rId19" w:history="1">
        <w:r w:rsidRPr="00800C80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800C80" w:rsidRPr="00800C80" w:rsidRDefault="00800C80" w:rsidP="00800C8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60"/>
        <w:gridCol w:w="181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дохода                       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Величина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доход&lt;2&gt;(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руб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)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по основному месту работы     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педагогической деятельности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научной деятельности       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иной творческой деятельности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Доход от вкладов в банках и иных кредитных организациях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36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ценных бумаг и долей участия в коммерческих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организациях                        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7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Иные доходы (указать вид дохода):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                                                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lastRenderedPageBreak/>
              <w:t xml:space="preserve">8 </w:t>
            </w:r>
          </w:p>
        </w:tc>
        <w:tc>
          <w:tcPr>
            <w:tcW w:w="6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Итого доход за отчетный период                        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доходы (включая пенсии, пособия, иные выплаты) за год, предшествующий году.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Раздел 2. Сведения об имуществе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2.1. Недвижимое имущество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770"/>
        <w:gridCol w:w="1500"/>
        <w:gridCol w:w="157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Вид и наименование имущества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собственности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&lt;1&gt;      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Место нахождения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(адрес)     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Площадь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(кв. м)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</w:t>
            </w: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Земельные участки &lt;2&gt;: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Жилые дома: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Квартиры: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Дачи: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Гаражи: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Иное недвижимое имущество: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который представляет сведения.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2.2. Транспортные средства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80"/>
        <w:gridCol w:w="2220"/>
        <w:gridCol w:w="217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марка транспортного средства  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собственности&lt;1&gt;     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Место регистрации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</w:t>
            </w: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lastRenderedPageBreak/>
              <w:t xml:space="preserve">1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Автомобили легковые: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Автомобили грузовые: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Автоприцепы: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Мототранспортные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 средства: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Сельскохозяйственная техника: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Водный транспорт: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7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Воздушный транспорт: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8 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Иные транспортные средства: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который представляет сведения.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Раздел 3. Сведения о денежных средствах, находящихся на счетах в банках и иных кредитных организациях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50"/>
        <w:gridCol w:w="1695"/>
        <w:gridCol w:w="1290"/>
        <w:gridCol w:w="1200"/>
        <w:gridCol w:w="148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Наименование и адрес банка  или иной кредитной         организации                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валюта счета &lt;1&gt;    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Дата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открытия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счета   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Номер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счета 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Остаток на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счете &lt;2&gt;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(руб.)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       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7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вид счета (депозитный, текущий, расчетный, ссудный и другие) и валюта счета.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Раздел 4. Сведения о ценных бумагах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4.1. Акции и иное участие в коммерческих организациях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75"/>
        <w:gridCol w:w="1785"/>
        <w:gridCol w:w="1200"/>
        <w:gridCol w:w="1502"/>
      </w:tblGrid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Наименование и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организационно-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правовая форма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организации &lt;1&gt;     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Место нахождения организации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(адрес)          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Уставный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капитал &lt;2&gt;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(руб.)     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Доля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участия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&lt;3&gt;    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Основание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участия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&lt;4&gt;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lastRenderedPageBreak/>
              <w:t xml:space="preserve">1 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4.2. Иные ценные бумаги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25"/>
        <w:gridCol w:w="1815"/>
        <w:gridCol w:w="1830"/>
        <w:gridCol w:w="1515"/>
        <w:gridCol w:w="1352"/>
      </w:tblGrid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Вид ценной бумаги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&lt;1&gt;              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Лицо,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выпустившее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ценную бумагу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Номинальная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величина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обязательства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(руб.)       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Общее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количество 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Общая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стоимость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&lt;2&gt; (руб.)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 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  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Итого   по  </w:t>
      </w:r>
      <w:hyperlink r:id="rId20" w:history="1">
        <w:r w:rsidRPr="00800C80">
          <w:rPr>
            <w:rFonts w:ascii="Arial" w:eastAsia="Courier New" w:hAnsi="Arial" w:cs="Courier New"/>
            <w:color w:val="000080"/>
            <w:sz w:val="20"/>
            <w:szCs w:val="20"/>
            <w:u w:val="single"/>
            <w:lang w:eastAsia="ar-SA"/>
          </w:rPr>
          <w:t>разделу 4</w:t>
        </w:r>
      </w:hyperlink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"Сведения   о   ценных    бумагах"   суммарная декларированная стоимость ценных бумаг, включая доли участия в коммерческих организациях (руб.)_____________________________________________________.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        Раздел 5. Сведения об обязательствах имущественного характера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5.1. Объекты недвижимого имущества, находящиеся в пользовании </w:t>
      </w:r>
      <w:hyperlink r:id="rId21" w:history="1">
        <w:r w:rsidRPr="00800C80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60"/>
        <w:gridCol w:w="2280"/>
        <w:gridCol w:w="1995"/>
        <w:gridCol w:w="1560"/>
        <w:gridCol w:w="1112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Вид имущества &lt;2&gt;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сроки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пользования &lt;3&gt;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Основание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пользования &lt;4&gt;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Место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нахождения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(адрес)    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Площадь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(кв. м)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 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 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   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lastRenderedPageBreak/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по состоянию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вид недвижимого имущества (земельный участок, жилой дом, дача и другие).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&lt;3&gt; Указываются вид пользования (аренда, безвозмездное пользование и другие) и сроки пользования.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Times New Roman" w:eastAsia="Arial" w:hAnsi="Times New Roman"/>
          <w:sz w:val="24"/>
          <w:szCs w:val="24"/>
          <w:lang w:eastAsia="hi-IN" w:bidi="hi-IN"/>
        </w:rPr>
        <w:t xml:space="preserve">        </w:t>
      </w: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  5.2. Прочие обязательства </w:t>
      </w:r>
      <w:hyperlink r:id="rId22" w:history="1">
        <w:r w:rsidRPr="00800C80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35"/>
        <w:gridCol w:w="1440"/>
        <w:gridCol w:w="1920"/>
        <w:gridCol w:w="1890"/>
        <w:gridCol w:w="166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Содержание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обязательства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&lt;2&gt;           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Кредитор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(должник)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&lt;3&gt;     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Основание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возникновения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&lt;4&gt;    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Сумма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обязательства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&lt;5&gt; (руб.)   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Условия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обязательства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&lt;6&gt; 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  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      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Достоверность и полноту настоящих сведений подтверждаю.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"__" ________ 20__ г.  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  </w:t>
      </w:r>
      <w:r w:rsidRPr="00800C80">
        <w:rPr>
          <w:rFonts w:ascii="Arial" w:eastAsia="Courier New" w:hAnsi="Arial" w:cs="Arial"/>
          <w:sz w:val="21"/>
          <w:szCs w:val="21"/>
          <w:lang w:eastAsia="ar-SA"/>
        </w:rPr>
        <w:t xml:space="preserve">                                                             (подпись 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(Ф.И.О. и подпись лица, принявшего справку)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существо обязательства (заем, кредит и другие).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00C80">
        <w:rPr>
          <w:rFonts w:ascii="Arial" w:eastAsia="Arial" w:hAnsi="Arial" w:cs="Arial"/>
          <w:sz w:val="20"/>
          <w:szCs w:val="20"/>
          <w:lang w:eastAsia="ar-SA"/>
        </w:rPr>
        <w:t xml:space="preserve">         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335B" w:rsidRDefault="00800C80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0C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35B" w:rsidRDefault="0017335B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Приложение № 3</w:t>
      </w:r>
    </w:p>
    <w:p w:rsidR="00800C80" w:rsidRPr="00800C80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к постановлению Администрации </w:t>
      </w:r>
    </w:p>
    <w:p w:rsidR="00800C80" w:rsidRPr="00800C80" w:rsidRDefault="00800C80" w:rsidP="00800C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Клюквинского сельсовета Курского района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Курской области от 02.04.2013 г. № 43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800C80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Форма справки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800C80">
        <w:rPr>
          <w:rFonts w:ascii="Arial" w:eastAsia="Times New Roman" w:hAnsi="Arial" w:cs="Arial"/>
          <w:b/>
          <w:bCs/>
          <w:sz w:val="30"/>
          <w:szCs w:val="30"/>
          <w:lang w:eastAsia="ar-SA"/>
        </w:rPr>
        <w:t xml:space="preserve"> о доходах, об имуществе и обязательствах имущественного характера </w:t>
      </w:r>
      <w:r w:rsidRPr="00800C80">
        <w:rPr>
          <w:rFonts w:ascii="Arial" w:eastAsia="Times New Roman" w:hAnsi="Arial" w:cs="Arial"/>
          <w:b/>
          <w:bCs/>
          <w:color w:val="000000"/>
          <w:sz w:val="30"/>
          <w:szCs w:val="30"/>
          <w:lang w:eastAsia="ar-SA"/>
        </w:rPr>
        <w:t xml:space="preserve">супруги (супруга) и несовершеннолетних детей руководителя муниципального учреждения культуры, а так же лица, </w:t>
      </w:r>
      <w:r w:rsidRPr="00800C80">
        <w:rPr>
          <w:rFonts w:ascii="Arial" w:eastAsia="Tahoma" w:hAnsi="Arial" w:cs="Arial"/>
          <w:b/>
          <w:bCs/>
          <w:color w:val="000000"/>
          <w:sz w:val="32"/>
          <w:szCs w:val="32"/>
          <w:lang w:eastAsia="ar-SA"/>
        </w:rPr>
        <w:t>поступающего на работу на должность руководителя муниципального учреждения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 В _________________________________________________________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00C80">
        <w:rPr>
          <w:rFonts w:ascii="Arial" w:eastAsia="Times New Roman" w:hAnsi="Arial" w:cs="Arial"/>
          <w:sz w:val="20"/>
          <w:szCs w:val="20"/>
          <w:lang w:eastAsia="ar-SA"/>
        </w:rPr>
        <w:t xml:space="preserve">        (указывается наименование муниципального бюджетного учреждения,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структурного подразделения)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>СПРАВКА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lang w:eastAsia="ar-SA"/>
        </w:rPr>
        <w:t>о доходах, об имуществе и обязательствах имущественного характера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супруги (супруга) и несовершеннолетних детей руководителя муниципального учреждения культуры, а так же лица, </w:t>
      </w:r>
      <w:r w:rsidRPr="00800C80">
        <w:rPr>
          <w:rFonts w:ascii="Arial" w:eastAsia="Tahoma" w:hAnsi="Arial" w:cs="Arial"/>
          <w:color w:val="000000"/>
          <w:sz w:val="24"/>
          <w:szCs w:val="24"/>
          <w:lang w:eastAsia="ar-SA"/>
        </w:rPr>
        <w:t>поступающего на работу на должность руководителя муниципального учреждения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800C80" w:rsidRPr="00800C80" w:rsidRDefault="00800C80" w:rsidP="00800C80">
      <w:pPr>
        <w:suppressAutoHyphens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Я,__________________________________________________________________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(фамилия, имя, отчество, дата рождения)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проживающий по адресу: 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 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(адрес места жительства)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Times New Roman" w:eastAsia="Courier New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сообщаю сведения </w:t>
      </w:r>
      <w:hyperlink r:id="rId23" w:history="1">
        <w:r w:rsidRPr="00800C80">
          <w:rPr>
            <w:rFonts w:ascii="Arial" w:eastAsia="Courier New" w:hAnsi="Arial" w:cs="Courier New"/>
            <w:color w:val="000080"/>
            <w:sz w:val="20"/>
            <w:szCs w:val="20"/>
            <w:u w:val="single"/>
            <w:lang w:eastAsia="ar-SA"/>
          </w:rPr>
          <w:t>&lt;2&gt;</w:t>
        </w:r>
      </w:hyperlink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о доходах моей (моего) 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    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      (супруги (супруга),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>несовершеннолетней дочери, несовершеннолетнего сына)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(фамилия, имя, отчество, дата рождения)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_____________________________________________________________________,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(основное место работы или службы, занимаемая должность; в случае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     отсутствия основного места работы или службы - род занятий)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об имуществе,  принадлежащем ей (ему)  на праве  собственности,  о  вкладах в банках, ценных бумагах, об обязательствах имущественного характера: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800C80">
        <w:rPr>
          <w:rFonts w:ascii="Times New Roman" w:eastAsia="Courier New" w:hAnsi="Times New Roman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0"/>
          <w:szCs w:val="20"/>
          <w:lang w:eastAsia="hi-IN" w:bidi="hi-IN"/>
        </w:rPr>
      </w:pPr>
      <w:r w:rsidRPr="00800C80">
        <w:rPr>
          <w:rFonts w:ascii="Times New Roman" w:eastAsia="Arial" w:hAnsi="Times New Roman"/>
          <w:sz w:val="20"/>
          <w:szCs w:val="20"/>
          <w:lang w:eastAsia="hi-IN" w:bidi="hi-IN"/>
        </w:rPr>
        <w:t>&lt;1&gt; Сведения представляются отдельно на супругу (супруга) и на каждого из несовершеннолетних детей гражданина, который представляет сведения.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800C80">
        <w:rPr>
          <w:rFonts w:ascii="Times New Roman" w:eastAsia="Arial" w:hAnsi="Times New Roman"/>
          <w:sz w:val="20"/>
          <w:szCs w:val="20"/>
          <w:lang w:eastAsia="hi-IN" w:bidi="hi-IN"/>
        </w:rPr>
        <w:t>&lt;2&gt; Сведения, за исключением сведений о доходах, указываются по состоянию на 1-е число месяца, предшествующего месяцу подачи документов (на отчетную дату).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Раздел 1. Сведения о доходах </w:t>
      </w:r>
      <w:hyperlink r:id="rId24" w:history="1">
        <w:r w:rsidRPr="00800C80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10"/>
        <w:gridCol w:w="1997"/>
      </w:tblGrid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          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по основному месту работы      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lastRenderedPageBreak/>
              <w:t xml:space="preserve">2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педагогической деятельности 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научной деятельности        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иной творческой деятельности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вкладов в банках и иных кредитных организациях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36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Доход от ценных бумаг и долей участия в коммерческих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организациях                         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7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Иные доходы (указать вид дохода):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           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8 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Итого доход за отчетный период                          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  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доходы (включая пенсии, пособия, иные выплаты) за год, предшествующий году подачи документов.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Раздел 2. Сведения об имуществе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2.1. Недвижимое имущество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2460"/>
        <w:gridCol w:w="1650"/>
        <w:gridCol w:w="1532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наименование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имущества         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собственности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&lt;1&gt;        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Место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нахождения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(адрес)  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Площадь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(кв. м)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</w:t>
            </w: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Земельные участки &lt;2&gt;: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Жилые дома: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Квартиры: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Дачи: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Гаражи: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Иное недвижимое имущество: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3)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---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, который представляет сведения.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2.2. Транспортные средства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85"/>
        <w:gridCol w:w="2460"/>
        <w:gridCol w:w="2417"/>
      </w:tblGrid>
      <w:tr w:rsidR="00800C80" w:rsidRPr="00B07A7B" w:rsidTr="00800C80">
        <w:trPr>
          <w:cantSplit/>
          <w:trHeight w:val="36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марка транспортного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средства           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собственности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&lt;1&gt;         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Место регистрации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</w:t>
            </w: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lastRenderedPageBreak/>
              <w:t xml:space="preserve">1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Автомобили легковые: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Автомобили грузовые: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Автоприцепы: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Мототранспортные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 средства: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Сельскохозяйственная техника: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Водный транспорт: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7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Воздушный транспорт: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8 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Иные транспортные средства: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1)                    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2)                            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который представляет сведения.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Раздел 3. Сведения о денежных средствах, находящихся на счетах в банках и иных кредитных организациях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65"/>
        <w:gridCol w:w="1710"/>
        <w:gridCol w:w="1245"/>
        <w:gridCol w:w="930"/>
        <w:gridCol w:w="1742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Наименование и адрес банка или иной кредитной          организации                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валюта счета &lt;1&gt;    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Дата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открытия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счета  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Номер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счета 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Остаток на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счете &lt;2&gt;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(руб.)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       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вид счета (депозитный, текущий, расчетный, ссудный и другие) и валюта счета.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       Раздел 4. Сведения о ценных бумагах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4.1. Акции и иное участие в коммерческих организациях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45"/>
        <w:gridCol w:w="2265"/>
        <w:gridCol w:w="1620"/>
        <w:gridCol w:w="1050"/>
        <w:gridCol w:w="1472"/>
      </w:tblGrid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Наименование и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организационно-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правовая форма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организации &lt;1&gt;      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Место нахождения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организации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(адрес)       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Уставный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капитал &lt;2&gt;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(руб.)     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Доля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участия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&lt;3&gt;    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Основание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участия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&lt;4&gt;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lastRenderedPageBreak/>
              <w:t xml:space="preserve">1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 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4.2. Иные ценные бумаги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890"/>
        <w:gridCol w:w="1830"/>
        <w:gridCol w:w="1425"/>
        <w:gridCol w:w="1322"/>
      </w:tblGrid>
      <w:tr w:rsidR="00800C80" w:rsidRPr="00B07A7B" w:rsidTr="00800C80">
        <w:trPr>
          <w:cantSplit/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ценной бумаги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&lt;1&gt;        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Лицо,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выпустившее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ценную бумагу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Номинальная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величина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обязательства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(руб.)     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Общее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количество 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Общая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стоимость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&lt;2&gt; (руб.)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    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Итого   по  </w:t>
      </w:r>
      <w:hyperlink r:id="rId25" w:history="1">
        <w:r w:rsidRPr="00800C80">
          <w:rPr>
            <w:rFonts w:ascii="Arial" w:eastAsia="Courier New" w:hAnsi="Arial" w:cs="Courier New"/>
            <w:color w:val="000080"/>
            <w:sz w:val="20"/>
            <w:szCs w:val="20"/>
            <w:u w:val="single"/>
            <w:lang w:eastAsia="ar-SA"/>
          </w:rPr>
          <w:t>разделу 4</w:t>
        </w:r>
      </w:hyperlink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"Сведения   о   ценных    бумагах"   суммарная декларированная стоимость ценных бумаг, включая доли участия в коммерческих  организациях (руб.), ____________________________________________________.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        Раздел 5. Сведения об обязательствах имущественного характера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 xml:space="preserve">5.1. Объекты недвижимого имущества, находящиеся в пользовании </w:t>
      </w:r>
      <w:hyperlink r:id="rId26" w:history="1">
        <w:r w:rsidRPr="00800C80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35"/>
        <w:gridCol w:w="2085"/>
        <w:gridCol w:w="1995"/>
        <w:gridCol w:w="1605"/>
        <w:gridCol w:w="118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Вид имущества &lt;2&gt;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Вид и сроки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пользования &lt;3&gt;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Основание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пользования &lt;4&gt;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Место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нахождения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(адрес)    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Площадь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(кв. м)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 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    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   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    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lastRenderedPageBreak/>
        <w:t>&lt;1&gt; Указываются по состоянию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вид недвижимого имущества (земельный участок, жилой дом, дача и другие).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&lt;3&gt; Указываются вид пользования (аренда, безвозмездное пользование и другие) и сроки пользования.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ab/>
        <w:t xml:space="preserve">5.2. Прочие обязательства </w:t>
      </w:r>
      <w:hyperlink r:id="rId27" w:history="1">
        <w:r w:rsidRPr="00800C80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>&lt;1&gt;</w:t>
        </w:r>
      </w:hyperlink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80"/>
        <w:gridCol w:w="1860"/>
        <w:gridCol w:w="1845"/>
        <w:gridCol w:w="1847"/>
      </w:tblGrid>
      <w:tr w:rsidR="00800C80" w:rsidRPr="00B07A7B" w:rsidTr="00800C80">
        <w:trPr>
          <w:cantSplit/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N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Содержание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обязательства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&lt;2&gt;            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Кредитор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(должник)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&lt;3&gt;       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Основание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возникновения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&lt;4&gt;           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Сумма  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обязательства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&lt;5&gt; (руб.)   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Условия      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>обязательства</w:t>
            </w: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br/>
              <w:t xml:space="preserve">&lt;6&gt; 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            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       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4            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5            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6            </w:t>
            </w: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800C80" w:rsidRPr="00B07A7B" w:rsidTr="00800C80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800C80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80" w:rsidRPr="00800C80" w:rsidRDefault="00800C80" w:rsidP="00800C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800C80">
        <w:rPr>
          <w:rFonts w:ascii="Arial" w:eastAsia="Arial" w:hAnsi="Arial" w:cs="Arial"/>
          <w:sz w:val="24"/>
          <w:szCs w:val="24"/>
          <w:lang w:eastAsia="hi-IN" w:bidi="hi-IN"/>
        </w:rPr>
        <w:t>Достоверность и полноту настоящих сведений подтверждаю.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"__" ________ 20__ г.  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     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 xml:space="preserve">                                                         (подпись)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Courier New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800C80">
        <w:rPr>
          <w:rFonts w:ascii="Arial" w:eastAsia="Courier New" w:hAnsi="Arial" w:cs="Arial"/>
          <w:sz w:val="24"/>
          <w:szCs w:val="24"/>
          <w:lang w:eastAsia="ar-SA"/>
        </w:rPr>
        <w:t xml:space="preserve">                (</w:t>
      </w:r>
      <w:r w:rsidRPr="00800C80">
        <w:rPr>
          <w:rFonts w:ascii="Arial" w:eastAsia="Courier New" w:hAnsi="Arial" w:cs="Arial"/>
          <w:sz w:val="20"/>
          <w:szCs w:val="20"/>
          <w:lang w:eastAsia="ar-SA"/>
        </w:rPr>
        <w:t>Ф.И.О. и подпись лица, принявшего справку)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00C80" w:rsidRPr="00800C80" w:rsidRDefault="00800C80" w:rsidP="00800C8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800C80">
        <w:rPr>
          <w:rFonts w:ascii="Arial" w:eastAsia="Courier New" w:hAnsi="Arial" w:cs="Arial"/>
          <w:sz w:val="20"/>
          <w:szCs w:val="20"/>
          <w:lang w:eastAsia="ar-SA"/>
        </w:rPr>
        <w:t>--------------------------------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&lt;2&gt; Указывается существо обязательства (заем, кредит и другие).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0C80" w:rsidRPr="00800C80" w:rsidRDefault="00800C80" w:rsidP="00800C80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800C80">
        <w:rPr>
          <w:rFonts w:ascii="Arial" w:eastAsia="Arial" w:hAnsi="Arial" w:cs="Arial"/>
          <w:sz w:val="20"/>
          <w:szCs w:val="20"/>
          <w:lang w:eastAsia="hi-IN" w:bidi="hi-IN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0C80">
        <w:rPr>
          <w:rFonts w:ascii="Arial" w:eastAsia="Arial" w:hAnsi="Arial" w:cs="Arial"/>
          <w:sz w:val="20"/>
          <w:szCs w:val="20"/>
          <w:lang w:eastAsia="ar-SA"/>
        </w:rPr>
        <w:t xml:space="preserve">    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0C80" w:rsidRPr="00800C80" w:rsidRDefault="00800C80" w:rsidP="00800C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0C80" w:rsidRDefault="00800C80" w:rsidP="00F22BD2"/>
    <w:sectPr w:rsidR="00800C80" w:rsidSect="00D72D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9EC"/>
    <w:rsid w:val="0017335B"/>
    <w:rsid w:val="00314A64"/>
    <w:rsid w:val="00366CE5"/>
    <w:rsid w:val="00647B1A"/>
    <w:rsid w:val="006C0566"/>
    <w:rsid w:val="00800C80"/>
    <w:rsid w:val="00937D9B"/>
    <w:rsid w:val="00B07A7B"/>
    <w:rsid w:val="00BD4C7A"/>
    <w:rsid w:val="00BF2027"/>
    <w:rsid w:val="00D72DBC"/>
    <w:rsid w:val="00E779EC"/>
    <w:rsid w:val="00F10D1C"/>
    <w:rsid w:val="00F22BD2"/>
    <w:rsid w:val="00F2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2BD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22BD2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B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F22BD2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2BD2"/>
  </w:style>
  <w:style w:type="character" w:customStyle="1" w:styleId="WW8Num2z0">
    <w:name w:val="WW8Num2z0"/>
    <w:rsid w:val="00F22BD2"/>
    <w:rPr>
      <w:rFonts w:ascii="Symbol" w:hAnsi="Symbol" w:cs="Symbol"/>
      <w:sz w:val="20"/>
    </w:rPr>
  </w:style>
  <w:style w:type="character" w:customStyle="1" w:styleId="WW8Num2z1">
    <w:name w:val="WW8Num2z1"/>
    <w:rsid w:val="00F22BD2"/>
    <w:rPr>
      <w:rFonts w:ascii="Courier New" w:hAnsi="Courier New" w:cs="Courier New"/>
      <w:sz w:val="20"/>
    </w:rPr>
  </w:style>
  <w:style w:type="character" w:customStyle="1" w:styleId="WW8Num2z2">
    <w:name w:val="WW8Num2z2"/>
    <w:rsid w:val="00F22BD2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22BD2"/>
  </w:style>
  <w:style w:type="character" w:customStyle="1" w:styleId="a3">
    <w:name w:val="Символ нумерации"/>
    <w:rsid w:val="00F22BD2"/>
  </w:style>
  <w:style w:type="character" w:styleId="a4">
    <w:name w:val="Hyperlink"/>
    <w:rsid w:val="00F22BD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22BD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F22B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F22B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F22BD2"/>
    <w:rPr>
      <w:rFonts w:cs="Mangal"/>
    </w:rPr>
  </w:style>
  <w:style w:type="paragraph" w:customStyle="1" w:styleId="13">
    <w:name w:val="Название1"/>
    <w:basedOn w:val="a"/>
    <w:rsid w:val="00F22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22B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22B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Title">
    <w:name w:val="ConsPlusTitle"/>
    <w:rsid w:val="00F22BD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F22BD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F22BD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9">
    <w:name w:val="Содержимое таблицы"/>
    <w:basedOn w:val="a"/>
    <w:rsid w:val="00F22BD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F22BD2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F22BD2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22B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F22B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F22BD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character" w:styleId="ab">
    <w:name w:val="FollowedHyperlink"/>
    <w:uiPriority w:val="99"/>
    <w:semiHidden/>
    <w:unhideWhenUsed/>
    <w:rsid w:val="00F22BD2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00C80"/>
  </w:style>
  <w:style w:type="paragraph" w:styleId="ac">
    <w:name w:val="Balloon Text"/>
    <w:basedOn w:val="a"/>
    <w:link w:val="ad"/>
    <w:uiPriority w:val="99"/>
    <w:semiHidden/>
    <w:unhideWhenUsed/>
    <w:rsid w:val="006C05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C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consultantplus://offline/main?base=RLAW417;n=18917;fld=134;dst=100039" TargetMode="External"/><Relationship Id="rId26" Type="http://schemas.openxmlformats.org/officeDocument/2006/relationships/hyperlink" Target="consultantplus://offline/main?base=RLAW417;n=18917;fld=134;dst=10013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17;n=18917;fld=134;dst=100078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oleObject" Target="embeddings/oleObject2.bin"/><Relationship Id="rId25" Type="http://schemas.openxmlformats.org/officeDocument/2006/relationships/hyperlink" Target="consultantplus://offline/main?base=RLAW417;n=18917;fld=134;dst=100118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consultantplus://offline/main?base=RLAW417;n=18917;fld=134;dst=10006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hyperlink" Target="consultantplus://offline/main?base=RLAW417;n=18917;fld=134;dst=100101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hyperlink" Target="consultantplus://offline/main?base=RLAW417;n=18917;fld=134;dst=10009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hyperlink" Target="consultantplus://offline/main?base=RLAW417;n=18917;fld=134;dst=1000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yperlink" Target="consultantplus://offline/main?base=RLAW417;n=18917;fld=134;dst=100086" TargetMode="External"/><Relationship Id="rId27" Type="http://schemas.openxmlformats.org/officeDocument/2006/relationships/hyperlink" Target="consultantplus://offline/main?base=RLAW417;n=18917;fld=134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13525</Words>
  <Characters>77098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90443</CharactersWithSpaces>
  <SharedDoc>false</SharedDoc>
  <HLinks>
    <vt:vector size="684" baseType="variant">
      <vt:variant>
        <vt:i4>786450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consultantplus://offline/main?base=RLAW417;n=18917;fld=134;dst=100144</vt:lpwstr>
      </vt:variant>
      <vt:variant>
        <vt:lpwstr/>
      </vt:variant>
      <vt:variant>
        <vt:i4>720914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consultantplus://offline/main?base=RLAW417;n=18917;fld=134;dst=100136</vt:lpwstr>
      </vt:variant>
      <vt:variant>
        <vt:lpwstr/>
      </vt:variant>
      <vt:variant>
        <vt:i4>589842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consultantplus://offline/main?base=RLAW417;n=18917;fld=134;dst=100118</vt:lpwstr>
      </vt:variant>
      <vt:variant>
        <vt:lpwstr/>
      </vt:variant>
      <vt:variant>
        <vt:i4>524306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consultantplus://offline/main?base=RLAW417;n=18917;fld=134;dst=100101</vt:lpwstr>
      </vt:variant>
      <vt:variant>
        <vt:lpwstr/>
      </vt:variant>
      <vt:variant>
        <vt:i4>65555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consultantplus://offline/main?base=RLAW417;n=18917;fld=134;dst=100097</vt:lpwstr>
      </vt:variant>
      <vt:variant>
        <vt:lpwstr/>
      </vt:variant>
      <vt:variant>
        <vt:i4>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consultantplus://offline/main?base=RLAW417;n=18917;fld=134;dst=100086</vt:lpwstr>
      </vt:variant>
      <vt:variant>
        <vt:lpwstr/>
      </vt:variant>
      <vt:variant>
        <vt:i4>983059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consultantplus://offline/main?base=RLAW417;n=18917;fld=134;dst=100078</vt:lpwstr>
      </vt:variant>
      <vt:variant>
        <vt:lpwstr/>
      </vt:variant>
      <vt:variant>
        <vt:i4>917523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consultantplus://offline/main?base=RLAW417;n=18917;fld=134;dst=100060</vt:lpwstr>
      </vt:variant>
      <vt:variant>
        <vt:lpwstr/>
      </vt:variant>
      <vt:variant>
        <vt:i4>786451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consultantplus://offline/main?base=RLAW417;n=18917;fld=134;dst=100043</vt:lpwstr>
      </vt:variant>
      <vt:variant>
        <vt:lpwstr/>
      </vt:variant>
      <vt:variant>
        <vt:i4>720915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consultantplus://offline/main?base=RLAW417;n=18917;fld=134;dst=100039</vt:lpwstr>
      </vt:variant>
      <vt:variant>
        <vt:lpwstr/>
      </vt:variant>
      <vt:variant>
        <vt:i4>6684727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6750263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7209014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7274550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6291510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6357046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7274547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6488115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6357043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6553651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6488113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6357041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7143482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6684731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Par592</vt:lpwstr>
      </vt:variant>
      <vt:variant>
        <vt:i4>6750263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6291508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6488119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7143472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6619185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7077938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6553653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6291508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6291504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6684720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Par1240</vt:lpwstr>
      </vt:variant>
      <vt:variant>
        <vt:i4>6488112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6488112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6488112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Par1237</vt:lpwstr>
      </vt:variant>
      <vt:variant>
        <vt:i4>6488112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Par1236</vt:lpwstr>
      </vt:variant>
      <vt:variant>
        <vt:i4>6488112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Par1235</vt:lpwstr>
      </vt:variant>
      <vt:variant>
        <vt:i4>6291504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Par1204</vt:lpwstr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Par1206</vt:lpwstr>
      </vt:variant>
      <vt:variant>
        <vt:i4>6291504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Par1203</vt:lpwstr>
      </vt:variant>
      <vt:variant>
        <vt:i4>6422579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6750259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Par1179</vt:lpwstr>
      </vt:variant>
      <vt:variant>
        <vt:i4>6815795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Par1182</vt:lpwstr>
      </vt:variant>
      <vt:variant>
        <vt:i4>6553651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Par1154</vt:lpwstr>
      </vt:variant>
      <vt:variant>
        <vt:i4>6619187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6553651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Par1147</vt:lpwstr>
      </vt:variant>
      <vt:variant>
        <vt:i4>6357043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Par1119</vt:lpwstr>
      </vt:variant>
      <vt:variant>
        <vt:i4>6422579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Par1121</vt:lpwstr>
      </vt:variant>
      <vt:variant>
        <vt:i4>6881330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Par1099</vt:lpwstr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6619186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6357042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6815803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6291510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6422582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7012401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6946865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6619185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6553650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6946866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6750258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6946864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6422586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6750266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6291511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6946870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6422576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6291504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6553652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Par939</vt:lpwstr>
      </vt:variant>
      <vt:variant>
        <vt:i4>6291505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Par938</vt:lpwstr>
      </vt:variant>
      <vt:variant>
        <vt:i4>7274545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Par936</vt:lpwstr>
      </vt:variant>
      <vt:variant>
        <vt:i4>7143473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7077937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6291506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Par904</vt:lpwstr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Par906</vt:lpwstr>
      </vt:variant>
      <vt:variant>
        <vt:i4>7012402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7209008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7077936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7012410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6946870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Par851</vt:lpwstr>
      </vt:variant>
      <vt:variant>
        <vt:i4>7209014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Par821</vt:lpwstr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xxx</cp:lastModifiedBy>
  <cp:revision>2</cp:revision>
  <cp:lastPrinted>2019-05-10T09:32:00Z</cp:lastPrinted>
  <dcterms:created xsi:type="dcterms:W3CDTF">2019-11-06T16:48:00Z</dcterms:created>
  <dcterms:modified xsi:type="dcterms:W3CDTF">2019-11-06T16:48:00Z</dcterms:modified>
</cp:coreProperties>
</file>