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AE9" w:rsidRDefault="00CE7AE9" w:rsidP="00CE7AE9">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5" o:title=""/>
          </v:shape>
          <o:OLEObject Type="Embed" ProgID="StaticMetafile" ShapeID="_x0000_i1025" DrawAspect="Content" ObjectID="_1634033447" r:id="rId6"/>
        </w:object>
      </w:r>
    </w:p>
    <w:p w:rsidR="00CE7AE9" w:rsidRPr="007D5687" w:rsidRDefault="00CE7AE9" w:rsidP="00CE7AE9">
      <w:pPr>
        <w:pStyle w:val="12"/>
        <w:jc w:val="center"/>
        <w:rPr>
          <w:rStyle w:val="11"/>
          <w:rFonts w:ascii="Times New Roman" w:hAnsi="Times New Roman"/>
          <w:b/>
          <w:sz w:val="32"/>
          <w:szCs w:val="32"/>
        </w:rPr>
      </w:pPr>
      <w:r w:rsidRPr="007D5687">
        <w:rPr>
          <w:rStyle w:val="11"/>
          <w:rFonts w:ascii="Times New Roman" w:hAnsi="Times New Roman"/>
          <w:b/>
          <w:sz w:val="32"/>
          <w:szCs w:val="32"/>
        </w:rPr>
        <w:t>АДМИНИСТРАЦИЯ</w:t>
      </w:r>
    </w:p>
    <w:p w:rsidR="00CE7AE9" w:rsidRPr="007D5687" w:rsidRDefault="00CE7AE9" w:rsidP="00CE7AE9">
      <w:pPr>
        <w:pStyle w:val="12"/>
        <w:jc w:val="center"/>
        <w:rPr>
          <w:rStyle w:val="11"/>
          <w:rFonts w:ascii="Times New Roman" w:hAnsi="Times New Roman"/>
          <w:b/>
          <w:sz w:val="32"/>
          <w:szCs w:val="32"/>
        </w:rPr>
      </w:pPr>
      <w:r w:rsidRPr="007D5687">
        <w:rPr>
          <w:rStyle w:val="11"/>
          <w:rFonts w:ascii="Times New Roman" w:hAnsi="Times New Roman"/>
          <w:b/>
          <w:sz w:val="32"/>
          <w:szCs w:val="32"/>
        </w:rPr>
        <w:t>КЛЮКВИНСКОГО СЕЛЬСОВЕТА</w:t>
      </w:r>
    </w:p>
    <w:p w:rsidR="00CE7AE9" w:rsidRPr="00EE0ECC" w:rsidRDefault="00CE7AE9" w:rsidP="00CE7AE9">
      <w:pPr>
        <w:pStyle w:val="12"/>
        <w:jc w:val="center"/>
        <w:rPr>
          <w:rStyle w:val="11"/>
          <w:rFonts w:ascii="Times New Roman" w:hAnsi="Times New Roman"/>
          <w:b/>
          <w:sz w:val="32"/>
          <w:szCs w:val="32"/>
        </w:rPr>
      </w:pPr>
      <w:r w:rsidRPr="007D5687">
        <w:rPr>
          <w:rStyle w:val="11"/>
          <w:rFonts w:ascii="Times New Roman" w:hAnsi="Times New Roman"/>
          <w:b/>
          <w:sz w:val="32"/>
          <w:szCs w:val="32"/>
        </w:rPr>
        <w:t>КУРСКОГО РАЙОНА</w:t>
      </w:r>
    </w:p>
    <w:p w:rsidR="00CE7AE9" w:rsidRPr="009C522B" w:rsidRDefault="00CE7AE9" w:rsidP="00CE7AE9">
      <w:pPr>
        <w:pStyle w:val="12"/>
        <w:jc w:val="center"/>
        <w:rPr>
          <w:rStyle w:val="11"/>
          <w:rFonts w:ascii="Times New Roman" w:hAnsi="Times New Roman"/>
          <w:b/>
          <w:sz w:val="32"/>
          <w:szCs w:val="32"/>
        </w:rPr>
      </w:pPr>
      <w:r w:rsidRPr="009C522B">
        <w:rPr>
          <w:rStyle w:val="11"/>
          <w:rFonts w:ascii="Times New Roman" w:hAnsi="Times New Roman"/>
          <w:b/>
          <w:sz w:val="32"/>
          <w:szCs w:val="32"/>
        </w:rPr>
        <w:t>====================================================</w:t>
      </w:r>
    </w:p>
    <w:p w:rsidR="00CE7AE9" w:rsidRPr="009C522B" w:rsidRDefault="00CE7AE9" w:rsidP="00CE7AE9">
      <w:pPr>
        <w:pStyle w:val="12"/>
        <w:tabs>
          <w:tab w:val="left" w:pos="1725"/>
        </w:tabs>
        <w:spacing w:line="0" w:lineRule="atLeast"/>
        <w:jc w:val="center"/>
        <w:rPr>
          <w:rFonts w:ascii="Times New Roman" w:hAnsi="Times New Roman"/>
        </w:rPr>
      </w:pPr>
      <w:r w:rsidRPr="00436E00">
        <w:rPr>
          <w:rFonts w:ascii="Times New Roman" w:hAnsi="Times New Roman"/>
          <w:sz w:val="20"/>
        </w:rPr>
        <w:t>305502, Курская область, Курский район, Клюквинский сельсовет, д. Долгое, д. № 167</w:t>
      </w:r>
    </w:p>
    <w:p w:rsidR="00CE7AE9" w:rsidRDefault="00CE7AE9" w:rsidP="00CE7AE9">
      <w:pPr>
        <w:pStyle w:val="12"/>
        <w:jc w:val="center"/>
        <w:rPr>
          <w:rStyle w:val="11"/>
          <w:rFonts w:ascii="Times New Roman" w:hAnsi="Times New Roman"/>
          <w:b/>
          <w:sz w:val="32"/>
          <w:szCs w:val="32"/>
        </w:rPr>
      </w:pPr>
      <w:r w:rsidRPr="007D5687">
        <w:rPr>
          <w:rStyle w:val="11"/>
          <w:rFonts w:ascii="Times New Roman" w:hAnsi="Times New Roman"/>
          <w:b/>
          <w:sz w:val="32"/>
          <w:szCs w:val="32"/>
        </w:rPr>
        <w:t xml:space="preserve"> </w:t>
      </w:r>
    </w:p>
    <w:p w:rsidR="00CE7AE9" w:rsidRDefault="00CE7AE9" w:rsidP="00CE7AE9">
      <w:pPr>
        <w:pStyle w:val="12"/>
        <w:jc w:val="center"/>
        <w:rPr>
          <w:rStyle w:val="11"/>
          <w:rFonts w:ascii="Times New Roman" w:hAnsi="Times New Roman"/>
          <w:b/>
          <w:sz w:val="32"/>
          <w:szCs w:val="32"/>
        </w:rPr>
      </w:pPr>
      <w:r>
        <w:rPr>
          <w:rStyle w:val="11"/>
          <w:rFonts w:ascii="Times New Roman" w:hAnsi="Times New Roman"/>
          <w:b/>
          <w:sz w:val="32"/>
          <w:szCs w:val="32"/>
        </w:rPr>
        <w:t>РАСПОРЯЖЕНИЕ</w:t>
      </w:r>
    </w:p>
    <w:p w:rsidR="00CE7AE9" w:rsidRDefault="00CE7AE9" w:rsidP="00CE7AE9">
      <w:pPr>
        <w:pStyle w:val="12"/>
        <w:jc w:val="center"/>
        <w:rPr>
          <w:rStyle w:val="11"/>
          <w:rFonts w:ascii="Times New Roman" w:hAnsi="Times New Roman"/>
          <w:b/>
          <w:sz w:val="32"/>
          <w:szCs w:val="32"/>
        </w:rPr>
      </w:pPr>
    </w:p>
    <w:p w:rsidR="00CE7AE9" w:rsidRDefault="00CE7AE9" w:rsidP="00CE7AE9">
      <w:pPr>
        <w:pStyle w:val="12"/>
        <w:jc w:val="center"/>
        <w:rPr>
          <w:rStyle w:val="11"/>
          <w:rFonts w:ascii="Times New Roman" w:hAnsi="Times New Roman"/>
          <w:b/>
          <w:sz w:val="32"/>
          <w:szCs w:val="32"/>
        </w:rPr>
      </w:pPr>
      <w:r>
        <w:rPr>
          <w:rStyle w:val="11"/>
          <w:rFonts w:ascii="Times New Roman" w:hAnsi="Times New Roman"/>
          <w:b/>
          <w:sz w:val="32"/>
          <w:szCs w:val="32"/>
        </w:rPr>
        <w:t xml:space="preserve">от </w:t>
      </w:r>
      <w:r w:rsidR="009A5D9C">
        <w:rPr>
          <w:rStyle w:val="11"/>
          <w:rFonts w:ascii="Times New Roman" w:hAnsi="Times New Roman"/>
          <w:b/>
          <w:sz w:val="32"/>
          <w:szCs w:val="32"/>
        </w:rPr>
        <w:t>29</w:t>
      </w:r>
      <w:r w:rsidR="005339E6">
        <w:rPr>
          <w:rStyle w:val="11"/>
          <w:rFonts w:ascii="Times New Roman" w:hAnsi="Times New Roman"/>
          <w:b/>
          <w:sz w:val="32"/>
          <w:szCs w:val="32"/>
        </w:rPr>
        <w:t>.12.2017</w:t>
      </w:r>
      <w:r>
        <w:rPr>
          <w:rStyle w:val="11"/>
          <w:rFonts w:ascii="Times New Roman" w:hAnsi="Times New Roman"/>
          <w:b/>
          <w:sz w:val="32"/>
          <w:szCs w:val="32"/>
        </w:rPr>
        <w:t xml:space="preserve"> № </w:t>
      </w:r>
      <w:r w:rsidR="009A5D9C">
        <w:rPr>
          <w:rStyle w:val="11"/>
          <w:rFonts w:ascii="Times New Roman" w:hAnsi="Times New Roman"/>
          <w:b/>
          <w:sz w:val="32"/>
          <w:szCs w:val="32"/>
        </w:rPr>
        <w:t>87</w:t>
      </w:r>
    </w:p>
    <w:p w:rsidR="00FE19AB" w:rsidRPr="009C522B" w:rsidRDefault="00FE19AB" w:rsidP="00CE7AE9">
      <w:pPr>
        <w:pStyle w:val="12"/>
        <w:jc w:val="center"/>
        <w:rPr>
          <w:rStyle w:val="11"/>
          <w:rFonts w:ascii="Times New Roman" w:hAnsi="Times New Roman"/>
          <w:b/>
          <w:sz w:val="32"/>
          <w:szCs w:val="32"/>
        </w:rPr>
      </w:pPr>
    </w:p>
    <w:p w:rsidR="00D82EEF" w:rsidRDefault="00FE19AB" w:rsidP="005339E6">
      <w:pPr>
        <w:spacing w:after="0" w:line="240" w:lineRule="auto"/>
        <w:jc w:val="center"/>
        <w:rPr>
          <w:rFonts w:ascii="Times New Roman" w:hAnsi="Times New Roman" w:cs="Times New Roman"/>
          <w:b/>
          <w:sz w:val="32"/>
          <w:szCs w:val="32"/>
        </w:rPr>
      </w:pPr>
      <w:r w:rsidRPr="00FE19AB">
        <w:rPr>
          <w:rFonts w:ascii="Times New Roman" w:hAnsi="Times New Roman" w:cs="Times New Roman"/>
          <w:b/>
          <w:sz w:val="32"/>
          <w:szCs w:val="32"/>
        </w:rPr>
        <w:t>О</w:t>
      </w:r>
      <w:r w:rsidR="005339E6">
        <w:rPr>
          <w:rFonts w:ascii="Times New Roman" w:hAnsi="Times New Roman" w:cs="Times New Roman"/>
          <w:b/>
          <w:sz w:val="32"/>
          <w:szCs w:val="32"/>
        </w:rPr>
        <w:t xml:space="preserve">б утверждении </w:t>
      </w:r>
      <w:r w:rsidRPr="00FE19AB">
        <w:rPr>
          <w:rFonts w:ascii="Times New Roman" w:hAnsi="Times New Roman" w:cs="Times New Roman"/>
          <w:b/>
          <w:sz w:val="32"/>
          <w:szCs w:val="32"/>
        </w:rPr>
        <w:t xml:space="preserve"> </w:t>
      </w:r>
      <w:r w:rsidR="005339E6">
        <w:rPr>
          <w:rFonts w:ascii="Times New Roman" w:hAnsi="Times New Roman" w:cs="Times New Roman"/>
          <w:b/>
          <w:sz w:val="32"/>
          <w:szCs w:val="32"/>
        </w:rPr>
        <w:t xml:space="preserve">Порядка </w:t>
      </w:r>
    </w:p>
    <w:p w:rsidR="00D82EEF" w:rsidRDefault="005339E6" w:rsidP="005339E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организации работы с обращениями граждан </w:t>
      </w:r>
    </w:p>
    <w:p w:rsidR="005339E6" w:rsidRDefault="005339E6" w:rsidP="005339E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в Администрации Клюквинского сельсовета </w:t>
      </w:r>
    </w:p>
    <w:p w:rsidR="00FE19AB" w:rsidRDefault="005339E6" w:rsidP="005339E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Курского района Курской области</w:t>
      </w:r>
    </w:p>
    <w:p w:rsidR="00FE19AB" w:rsidRPr="00FE19AB" w:rsidRDefault="00FE19AB" w:rsidP="00FE19AB">
      <w:pPr>
        <w:spacing w:after="0" w:line="240" w:lineRule="auto"/>
        <w:jc w:val="center"/>
        <w:rPr>
          <w:rFonts w:ascii="Times New Roman" w:hAnsi="Times New Roman" w:cs="Times New Roman"/>
          <w:b/>
          <w:sz w:val="32"/>
          <w:szCs w:val="32"/>
        </w:rPr>
      </w:pPr>
    </w:p>
    <w:p w:rsidR="00FE19AB" w:rsidRDefault="00FE19AB" w:rsidP="00D82E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D82EEF">
        <w:rPr>
          <w:rFonts w:ascii="Times New Roman" w:hAnsi="Times New Roman" w:cs="Times New Roman"/>
          <w:sz w:val="28"/>
          <w:szCs w:val="28"/>
        </w:rPr>
        <w:t>соответствии с Федеральным</w:t>
      </w:r>
      <w:r w:rsidR="00D82EEF" w:rsidRPr="00D82EEF">
        <w:rPr>
          <w:rFonts w:ascii="Times New Roman" w:hAnsi="Times New Roman" w:cs="Times New Roman"/>
          <w:sz w:val="28"/>
          <w:szCs w:val="28"/>
        </w:rPr>
        <w:t xml:space="preserve"> закон</w:t>
      </w:r>
      <w:r w:rsidR="00D82EEF">
        <w:rPr>
          <w:rFonts w:ascii="Times New Roman" w:hAnsi="Times New Roman" w:cs="Times New Roman"/>
          <w:sz w:val="28"/>
          <w:szCs w:val="28"/>
        </w:rPr>
        <w:t>ом</w:t>
      </w:r>
      <w:r w:rsidR="00D82EEF" w:rsidRPr="00D82EEF">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w:t>
      </w:r>
      <w:r w:rsidR="00D82EEF">
        <w:rPr>
          <w:rFonts w:ascii="Times New Roman" w:hAnsi="Times New Roman" w:cs="Times New Roman"/>
          <w:sz w:val="28"/>
          <w:szCs w:val="28"/>
        </w:rPr>
        <w:t xml:space="preserve">, </w:t>
      </w:r>
      <w:r w:rsidR="00D82EEF" w:rsidRPr="00D82EEF">
        <w:rPr>
          <w:rFonts w:ascii="Times New Roman" w:hAnsi="Times New Roman" w:cs="Times New Roman"/>
          <w:sz w:val="28"/>
          <w:szCs w:val="28"/>
        </w:rPr>
        <w:t>Федеральны</w:t>
      </w:r>
      <w:r w:rsidR="00D82EEF">
        <w:rPr>
          <w:rFonts w:ascii="Times New Roman" w:hAnsi="Times New Roman" w:cs="Times New Roman"/>
          <w:sz w:val="28"/>
          <w:szCs w:val="28"/>
        </w:rPr>
        <w:t>м</w:t>
      </w:r>
      <w:r w:rsidR="00D82EEF" w:rsidRPr="00D82EEF">
        <w:rPr>
          <w:rFonts w:ascii="Times New Roman" w:hAnsi="Times New Roman" w:cs="Times New Roman"/>
          <w:sz w:val="28"/>
          <w:szCs w:val="28"/>
        </w:rPr>
        <w:t xml:space="preserve"> закон</w:t>
      </w:r>
      <w:r w:rsidR="00D82EEF">
        <w:rPr>
          <w:rFonts w:ascii="Times New Roman" w:hAnsi="Times New Roman" w:cs="Times New Roman"/>
          <w:sz w:val="28"/>
          <w:szCs w:val="28"/>
        </w:rPr>
        <w:t>ом</w:t>
      </w:r>
      <w:r w:rsidR="00D82EEF" w:rsidRPr="00D82EEF">
        <w:rPr>
          <w:rFonts w:ascii="Times New Roman" w:hAnsi="Times New Roman" w:cs="Times New Roman"/>
          <w:sz w:val="28"/>
          <w:szCs w:val="28"/>
        </w:rPr>
        <w:t xml:space="preserve"> от 02.05.2006 N 59-ФЗ "О порядке рассмотрения обращений граждан Российской Федерации"</w:t>
      </w:r>
      <w:r w:rsidR="00D82EEF">
        <w:rPr>
          <w:rFonts w:ascii="Times New Roman" w:hAnsi="Times New Roman" w:cs="Times New Roman"/>
          <w:sz w:val="28"/>
          <w:szCs w:val="28"/>
        </w:rPr>
        <w:t xml:space="preserve">, </w:t>
      </w:r>
      <w:r w:rsidR="00D82EEF" w:rsidRPr="00D82EEF">
        <w:rPr>
          <w:rFonts w:ascii="Times New Roman" w:hAnsi="Times New Roman" w:cs="Times New Roman"/>
          <w:sz w:val="28"/>
          <w:szCs w:val="28"/>
        </w:rPr>
        <w:t>Уставом муниципального образования «</w:t>
      </w:r>
      <w:proofErr w:type="spellStart"/>
      <w:r w:rsidR="00D82EEF" w:rsidRPr="00D82EEF">
        <w:rPr>
          <w:rFonts w:ascii="Times New Roman" w:hAnsi="Times New Roman" w:cs="Times New Roman"/>
          <w:sz w:val="28"/>
          <w:szCs w:val="28"/>
        </w:rPr>
        <w:t>Клюквинский</w:t>
      </w:r>
      <w:proofErr w:type="spellEnd"/>
      <w:r w:rsidR="00D82EEF" w:rsidRPr="00D82EEF">
        <w:rPr>
          <w:rFonts w:ascii="Times New Roman" w:hAnsi="Times New Roman" w:cs="Times New Roman"/>
          <w:sz w:val="28"/>
          <w:szCs w:val="28"/>
        </w:rPr>
        <w:t xml:space="preserve"> сельсовет» Курского района Курской области, Администрация Клюквинского сельсовета Курского района Курской области</w:t>
      </w:r>
      <w:r>
        <w:rPr>
          <w:rFonts w:ascii="Times New Roman" w:hAnsi="Times New Roman" w:cs="Times New Roman"/>
          <w:sz w:val="28"/>
          <w:szCs w:val="28"/>
        </w:rPr>
        <w:t>:</w:t>
      </w:r>
    </w:p>
    <w:p w:rsidR="00C626C5" w:rsidRPr="008D612A" w:rsidRDefault="00C626C5" w:rsidP="00C626C5">
      <w:pPr>
        <w:pStyle w:val="a4"/>
        <w:spacing w:after="0" w:line="240" w:lineRule="auto"/>
        <w:jc w:val="both"/>
        <w:rPr>
          <w:rFonts w:ascii="Times New Roman" w:hAnsi="Times New Roman" w:cs="Times New Roman"/>
          <w:sz w:val="28"/>
          <w:szCs w:val="28"/>
        </w:rPr>
      </w:pPr>
    </w:p>
    <w:p w:rsidR="00D82EEF" w:rsidRDefault="00D82EEF" w:rsidP="00C626C5">
      <w:pPr>
        <w:pStyle w:val="a4"/>
        <w:numPr>
          <w:ilvl w:val="0"/>
          <w:numId w:val="1"/>
        </w:numPr>
        <w:spacing w:before="240" w:after="0" w:line="240" w:lineRule="auto"/>
        <w:ind w:left="0" w:firstLine="414"/>
        <w:jc w:val="both"/>
        <w:rPr>
          <w:rFonts w:ascii="Times New Roman" w:hAnsi="Times New Roman" w:cs="Times New Roman"/>
          <w:sz w:val="28"/>
          <w:szCs w:val="28"/>
        </w:rPr>
      </w:pPr>
      <w:r>
        <w:rPr>
          <w:rFonts w:ascii="Times New Roman" w:hAnsi="Times New Roman" w:cs="Times New Roman"/>
          <w:sz w:val="28"/>
          <w:szCs w:val="28"/>
        </w:rPr>
        <w:t>Утвердить Порядок организации работы с обращениями граждан в Администрации Клюквинского сельсовета Курского района Курской области.</w:t>
      </w:r>
    </w:p>
    <w:p w:rsidR="00F460D5" w:rsidRDefault="00F460D5" w:rsidP="00F460D5">
      <w:pPr>
        <w:pStyle w:val="a4"/>
        <w:spacing w:before="240" w:after="0" w:line="240" w:lineRule="auto"/>
        <w:ind w:left="414"/>
        <w:jc w:val="both"/>
        <w:rPr>
          <w:rFonts w:ascii="Times New Roman" w:hAnsi="Times New Roman" w:cs="Times New Roman"/>
          <w:sz w:val="28"/>
          <w:szCs w:val="28"/>
        </w:rPr>
      </w:pPr>
    </w:p>
    <w:p w:rsidR="00FE19AB" w:rsidRDefault="00FE19AB" w:rsidP="00C626C5">
      <w:pPr>
        <w:pStyle w:val="a4"/>
        <w:numPr>
          <w:ilvl w:val="0"/>
          <w:numId w:val="1"/>
        </w:numPr>
        <w:spacing w:before="240" w:after="0" w:line="240" w:lineRule="auto"/>
        <w:ind w:left="0" w:firstLine="414"/>
        <w:jc w:val="both"/>
        <w:rPr>
          <w:rFonts w:ascii="Times New Roman" w:hAnsi="Times New Roman" w:cs="Times New Roman"/>
          <w:sz w:val="28"/>
          <w:szCs w:val="28"/>
        </w:rPr>
      </w:pPr>
      <w:r>
        <w:rPr>
          <w:rFonts w:ascii="Times New Roman" w:hAnsi="Times New Roman" w:cs="Times New Roman"/>
          <w:sz w:val="28"/>
          <w:szCs w:val="28"/>
        </w:rPr>
        <w:t xml:space="preserve">Контроль за исполнением настоящего распоряжения </w:t>
      </w:r>
      <w:r w:rsidR="00C626C5">
        <w:rPr>
          <w:rFonts w:ascii="Times New Roman" w:hAnsi="Times New Roman" w:cs="Times New Roman"/>
          <w:sz w:val="28"/>
          <w:szCs w:val="28"/>
        </w:rPr>
        <w:t>оставляю за собой.</w:t>
      </w:r>
    </w:p>
    <w:p w:rsidR="00F460D5" w:rsidRDefault="00F460D5" w:rsidP="00F460D5">
      <w:pPr>
        <w:pStyle w:val="a4"/>
        <w:spacing w:before="240" w:after="0" w:line="240" w:lineRule="auto"/>
        <w:ind w:left="414"/>
        <w:jc w:val="both"/>
        <w:rPr>
          <w:rFonts w:ascii="Times New Roman" w:hAnsi="Times New Roman" w:cs="Times New Roman"/>
          <w:sz w:val="28"/>
          <w:szCs w:val="28"/>
        </w:rPr>
      </w:pPr>
    </w:p>
    <w:p w:rsidR="00FE19AB" w:rsidRPr="009E04EB" w:rsidRDefault="00FE19AB" w:rsidP="00C626C5">
      <w:pPr>
        <w:pStyle w:val="a4"/>
        <w:numPr>
          <w:ilvl w:val="0"/>
          <w:numId w:val="1"/>
        </w:numPr>
        <w:spacing w:before="240" w:after="0" w:line="240" w:lineRule="auto"/>
        <w:ind w:left="0" w:firstLine="426"/>
        <w:jc w:val="both"/>
        <w:rPr>
          <w:rFonts w:ascii="Times New Roman" w:hAnsi="Times New Roman" w:cs="Times New Roman"/>
          <w:sz w:val="28"/>
          <w:szCs w:val="28"/>
        </w:rPr>
      </w:pPr>
      <w:r w:rsidRPr="009E04EB">
        <w:rPr>
          <w:rFonts w:ascii="Times New Roman" w:hAnsi="Times New Roman" w:cs="Times New Roman"/>
          <w:sz w:val="28"/>
          <w:szCs w:val="28"/>
        </w:rPr>
        <w:t>Распоряжение  вступает в силу со дня его подписания.</w:t>
      </w:r>
    </w:p>
    <w:p w:rsidR="00CE7AE9" w:rsidRDefault="00CE7AE9" w:rsidP="00CE7AE9">
      <w:pPr>
        <w:spacing w:before="100" w:beforeAutospacing="1" w:after="100" w:afterAutospacing="1" w:line="240" w:lineRule="auto"/>
        <w:outlineLvl w:val="4"/>
        <w:rPr>
          <w:rFonts w:ascii="Times New Roman" w:eastAsia="Times New Roman" w:hAnsi="Times New Roman" w:cs="Times New Roman"/>
          <w:b/>
          <w:bCs/>
          <w:sz w:val="20"/>
          <w:szCs w:val="20"/>
        </w:rPr>
      </w:pPr>
    </w:p>
    <w:p w:rsidR="00014890" w:rsidRPr="00246235" w:rsidRDefault="00014890" w:rsidP="00014890">
      <w:pPr>
        <w:spacing w:after="0" w:line="240" w:lineRule="auto"/>
        <w:rPr>
          <w:rFonts w:ascii="Times New Roman" w:hAnsi="Times New Roman" w:cs="Times New Roman"/>
          <w:sz w:val="28"/>
          <w:szCs w:val="28"/>
        </w:rPr>
      </w:pPr>
      <w:r w:rsidRPr="00246235">
        <w:rPr>
          <w:rFonts w:ascii="Times New Roman" w:hAnsi="Times New Roman" w:cs="Times New Roman"/>
          <w:sz w:val="28"/>
          <w:szCs w:val="28"/>
        </w:rPr>
        <w:t>Глава Клюквинского сельсовета</w:t>
      </w:r>
    </w:p>
    <w:p w:rsidR="00CE7AE9" w:rsidRDefault="00014890" w:rsidP="00FE19AB">
      <w:pPr>
        <w:spacing w:after="0" w:line="240" w:lineRule="auto"/>
        <w:rPr>
          <w:rFonts w:ascii="Times New Roman" w:hAnsi="Times New Roman" w:cs="Times New Roman"/>
          <w:sz w:val="28"/>
          <w:szCs w:val="28"/>
        </w:rPr>
      </w:pPr>
      <w:r w:rsidRPr="00246235">
        <w:rPr>
          <w:rFonts w:ascii="Times New Roman" w:hAnsi="Times New Roman" w:cs="Times New Roman"/>
          <w:sz w:val="28"/>
          <w:szCs w:val="28"/>
        </w:rPr>
        <w:t xml:space="preserve">Курского района                             </w:t>
      </w:r>
      <w:r>
        <w:rPr>
          <w:rFonts w:ascii="Times New Roman" w:hAnsi="Times New Roman" w:cs="Times New Roman"/>
          <w:sz w:val="28"/>
          <w:szCs w:val="28"/>
        </w:rPr>
        <w:t xml:space="preserve">                                                  </w:t>
      </w:r>
      <w:r w:rsidRPr="00246235">
        <w:rPr>
          <w:rFonts w:ascii="Times New Roman" w:hAnsi="Times New Roman" w:cs="Times New Roman"/>
          <w:sz w:val="28"/>
          <w:szCs w:val="28"/>
        </w:rPr>
        <w:t xml:space="preserve">             В.Л. Лыков</w:t>
      </w:r>
    </w:p>
    <w:p w:rsidR="00F460D5" w:rsidRDefault="00F460D5" w:rsidP="00FE19AB">
      <w:pPr>
        <w:spacing w:after="0" w:line="240" w:lineRule="auto"/>
        <w:rPr>
          <w:rFonts w:ascii="Times New Roman" w:hAnsi="Times New Roman" w:cs="Times New Roman"/>
          <w:sz w:val="28"/>
          <w:szCs w:val="28"/>
        </w:rPr>
      </w:pPr>
    </w:p>
    <w:p w:rsidR="00F460D5" w:rsidRDefault="00F460D5" w:rsidP="00FE19AB">
      <w:pPr>
        <w:spacing w:after="0" w:line="240" w:lineRule="auto"/>
        <w:rPr>
          <w:rFonts w:ascii="Times New Roman" w:hAnsi="Times New Roman" w:cs="Times New Roman"/>
          <w:sz w:val="28"/>
          <w:szCs w:val="28"/>
        </w:rPr>
      </w:pPr>
    </w:p>
    <w:p w:rsidR="00F460D5" w:rsidRDefault="00F460D5" w:rsidP="00FE19AB">
      <w:pPr>
        <w:spacing w:after="0" w:line="240" w:lineRule="auto"/>
        <w:rPr>
          <w:rFonts w:ascii="Times New Roman" w:hAnsi="Times New Roman" w:cs="Times New Roman"/>
          <w:sz w:val="28"/>
          <w:szCs w:val="28"/>
        </w:rPr>
      </w:pPr>
    </w:p>
    <w:p w:rsidR="00F460D5" w:rsidRDefault="00F460D5" w:rsidP="00FE19AB">
      <w:pPr>
        <w:spacing w:after="0" w:line="240" w:lineRule="auto"/>
        <w:rPr>
          <w:rFonts w:ascii="Times New Roman" w:hAnsi="Times New Roman" w:cs="Times New Roman"/>
          <w:sz w:val="28"/>
          <w:szCs w:val="28"/>
        </w:rPr>
      </w:pPr>
    </w:p>
    <w:p w:rsidR="00F460D5" w:rsidRDefault="00F460D5" w:rsidP="00FE19AB">
      <w:pPr>
        <w:spacing w:after="0" w:line="240" w:lineRule="auto"/>
        <w:rPr>
          <w:rFonts w:ascii="Times New Roman" w:hAnsi="Times New Roman" w:cs="Times New Roman"/>
          <w:sz w:val="28"/>
          <w:szCs w:val="28"/>
        </w:rPr>
      </w:pPr>
    </w:p>
    <w:p w:rsidR="00F460D5" w:rsidRPr="001F6021" w:rsidRDefault="00F460D5" w:rsidP="00F460D5">
      <w:pPr>
        <w:spacing w:after="0" w:line="240" w:lineRule="auto"/>
        <w:jc w:val="right"/>
        <w:rPr>
          <w:rFonts w:ascii="Times New Roman" w:hAnsi="Times New Roman" w:cs="Times New Roman"/>
          <w:sz w:val="24"/>
          <w:szCs w:val="24"/>
        </w:rPr>
      </w:pPr>
      <w:r w:rsidRPr="001F6021">
        <w:rPr>
          <w:rFonts w:ascii="Times New Roman" w:hAnsi="Times New Roman" w:cs="Times New Roman"/>
          <w:sz w:val="24"/>
          <w:szCs w:val="24"/>
        </w:rPr>
        <w:lastRenderedPageBreak/>
        <w:t xml:space="preserve">Приложение </w:t>
      </w:r>
    </w:p>
    <w:p w:rsidR="00F460D5" w:rsidRPr="001F6021" w:rsidRDefault="00F460D5" w:rsidP="00F460D5">
      <w:pPr>
        <w:spacing w:after="0" w:line="240" w:lineRule="auto"/>
        <w:jc w:val="right"/>
        <w:rPr>
          <w:rFonts w:ascii="Times New Roman" w:hAnsi="Times New Roman" w:cs="Times New Roman"/>
          <w:sz w:val="24"/>
          <w:szCs w:val="24"/>
        </w:rPr>
      </w:pPr>
      <w:r w:rsidRPr="001F6021">
        <w:rPr>
          <w:rFonts w:ascii="Times New Roman" w:hAnsi="Times New Roman" w:cs="Times New Roman"/>
          <w:sz w:val="24"/>
          <w:szCs w:val="24"/>
        </w:rPr>
        <w:t>к распоряжению  Администрации Клюквинского сельсовета</w:t>
      </w:r>
    </w:p>
    <w:p w:rsidR="00F460D5" w:rsidRPr="001F6021" w:rsidRDefault="00F460D5" w:rsidP="00F460D5">
      <w:pPr>
        <w:spacing w:after="0" w:line="240" w:lineRule="auto"/>
        <w:jc w:val="right"/>
        <w:rPr>
          <w:rFonts w:ascii="Times New Roman" w:hAnsi="Times New Roman" w:cs="Times New Roman"/>
          <w:sz w:val="24"/>
          <w:szCs w:val="24"/>
        </w:rPr>
      </w:pPr>
      <w:r w:rsidRPr="001F6021">
        <w:rPr>
          <w:rFonts w:ascii="Times New Roman" w:hAnsi="Times New Roman" w:cs="Times New Roman"/>
          <w:sz w:val="24"/>
          <w:szCs w:val="24"/>
        </w:rPr>
        <w:t xml:space="preserve"> Курского района Курской области</w:t>
      </w:r>
    </w:p>
    <w:p w:rsidR="00F460D5" w:rsidRPr="001F6021" w:rsidRDefault="009A5D9C" w:rsidP="00F460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29.12.</w:t>
      </w:r>
      <w:r w:rsidR="00F460D5" w:rsidRPr="001F6021">
        <w:rPr>
          <w:rFonts w:ascii="Times New Roman" w:hAnsi="Times New Roman" w:cs="Times New Roman"/>
          <w:sz w:val="24"/>
          <w:szCs w:val="24"/>
        </w:rPr>
        <w:t xml:space="preserve">2017  №  </w:t>
      </w:r>
      <w:r>
        <w:rPr>
          <w:rFonts w:ascii="Times New Roman" w:hAnsi="Times New Roman" w:cs="Times New Roman"/>
          <w:sz w:val="24"/>
          <w:szCs w:val="24"/>
        </w:rPr>
        <w:t>87</w:t>
      </w:r>
    </w:p>
    <w:p w:rsidR="00F460D5" w:rsidRDefault="00F460D5" w:rsidP="00FE19AB">
      <w:pPr>
        <w:spacing w:after="0" w:line="240" w:lineRule="auto"/>
        <w:rPr>
          <w:rFonts w:ascii="Times New Roman" w:hAnsi="Times New Roman" w:cs="Times New Roman"/>
          <w:sz w:val="28"/>
          <w:szCs w:val="28"/>
        </w:rPr>
      </w:pPr>
    </w:p>
    <w:p w:rsidR="00F460D5" w:rsidRPr="00F460D5" w:rsidRDefault="00F460D5" w:rsidP="00FE19AB">
      <w:pPr>
        <w:spacing w:after="0" w:line="240" w:lineRule="auto"/>
        <w:rPr>
          <w:rFonts w:ascii="Times New Roman" w:eastAsia="Times New Roman" w:hAnsi="Times New Roman" w:cs="Times New Roman"/>
          <w:b/>
          <w:bCs/>
          <w:sz w:val="20"/>
          <w:szCs w:val="20"/>
        </w:rPr>
      </w:pPr>
    </w:p>
    <w:p w:rsidR="00F460D5" w:rsidRDefault="00F460D5" w:rsidP="00F460D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Порядок </w:t>
      </w:r>
    </w:p>
    <w:p w:rsidR="00F460D5" w:rsidRDefault="00F460D5" w:rsidP="00F460D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организации работы с обращениями граждан </w:t>
      </w:r>
    </w:p>
    <w:p w:rsidR="00F460D5" w:rsidRDefault="00F460D5" w:rsidP="00F460D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в Администрации Клюквинского сельсовета </w:t>
      </w:r>
    </w:p>
    <w:p w:rsidR="00F460D5" w:rsidRDefault="00F460D5" w:rsidP="00F460D5">
      <w:pPr>
        <w:spacing w:after="0" w:line="240" w:lineRule="auto"/>
        <w:jc w:val="center"/>
        <w:rPr>
          <w:rFonts w:ascii="Times New Roman" w:eastAsia="Times New Roman" w:hAnsi="Times New Roman" w:cs="Times New Roman"/>
          <w:b/>
          <w:spacing w:val="2"/>
          <w:sz w:val="24"/>
          <w:szCs w:val="24"/>
        </w:rPr>
      </w:pPr>
      <w:r>
        <w:rPr>
          <w:rFonts w:ascii="Times New Roman" w:hAnsi="Times New Roman" w:cs="Times New Roman"/>
          <w:b/>
          <w:sz w:val="32"/>
          <w:szCs w:val="32"/>
        </w:rPr>
        <w:t>Курского района Курской области</w:t>
      </w:r>
    </w:p>
    <w:p w:rsidR="00F460D5" w:rsidRDefault="00F460D5" w:rsidP="00F460D5">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lang w:val="en-US"/>
        </w:rPr>
        <w:t>I</w:t>
      </w:r>
      <w:r w:rsidRPr="00F83F77">
        <w:rPr>
          <w:rFonts w:ascii="Times New Roman" w:eastAsia="Times New Roman" w:hAnsi="Times New Roman" w:cs="Times New Roman"/>
          <w:b/>
          <w:spacing w:val="2"/>
          <w:sz w:val="24"/>
          <w:szCs w:val="24"/>
        </w:rPr>
        <w:t>. Общие положения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1.1. Порядок организации работы с обращениями граждан в администрации </w:t>
      </w:r>
      <w:r w:rsidR="00500B32">
        <w:rPr>
          <w:rFonts w:ascii="Times New Roman" w:eastAsia="Times New Roman" w:hAnsi="Times New Roman" w:cs="Times New Roman"/>
          <w:spacing w:val="2"/>
          <w:sz w:val="24"/>
          <w:szCs w:val="24"/>
        </w:rPr>
        <w:t>Клюквинского</w:t>
      </w:r>
      <w:r w:rsidRPr="00500B32">
        <w:rPr>
          <w:rFonts w:ascii="Times New Roman" w:eastAsia="Times New Roman" w:hAnsi="Times New Roman" w:cs="Times New Roman"/>
          <w:spacing w:val="2"/>
          <w:sz w:val="24"/>
          <w:szCs w:val="24"/>
        </w:rPr>
        <w:t xml:space="preserve"> сельсовета (далее – Порядок) разработан в целях совершенствования форм и методов работы с предложениями, заявлениями и жалобами граждан, повышения результативности и качества, открытости и доступности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работы по рассмотрению обращений российских и иностранных граждан, лиц без гражданства, объединений граждан, в том числе юридических лиц (далее – гражданин, заявитель), за исключением случаев, установленных международными договорами Российской Федерации или законодательством Российской Федерации.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Под организацией работы по приему и рассмотрению обращений граждан понимается деятельность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по обеспечению своевременного и в полном объеме рассмотрения их обращений с уведомлением заявителей о принятии решений в установленный законодательством Российской Федерации срок.</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1.2 Порядок определяет стандарт, сроки, последовательность действий, порядок рассмотрения, систематизации, обобщения и принятия мер по обращениям и запросам, связанным с реализацией заявителями конституционного права на обращение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а также устанавливает порядок взаимодействия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с заявителями при рассмотрении обращений, принятии решений и подготовке ответов. Положения Порядка распространяются на все обращения, поступившие в письменной, устной форме или в форме электронного документа, индивидуальные и коллективные обращения (далее - обращения), за исключением обращений, которые подлежат рассмотрению в порядке, установленном федеральными конституционными законами и иными федеральными законами.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1.3. Рассмотрение обращений заявителей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осуществляется в соответствии с:</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Конституцией Российской Федерации;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Федеральным законом от 02.05.2006 № 59-ФЗ «О порядке рассмотрения обращений граждан Российской Федерации»;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Уставом муниципального образования </w:t>
      </w:r>
      <w:r w:rsidR="00500B32">
        <w:rPr>
          <w:rFonts w:ascii="Times New Roman" w:eastAsia="Times New Roman" w:hAnsi="Times New Roman" w:cs="Times New Roman"/>
          <w:spacing w:val="2"/>
          <w:sz w:val="24"/>
          <w:szCs w:val="24"/>
        </w:rPr>
        <w:t>«</w:t>
      </w:r>
      <w:proofErr w:type="spellStart"/>
      <w:r w:rsidR="00500B32">
        <w:rPr>
          <w:rFonts w:ascii="Times New Roman" w:eastAsia="Times New Roman" w:hAnsi="Times New Roman" w:cs="Times New Roman"/>
          <w:spacing w:val="2"/>
          <w:sz w:val="24"/>
          <w:szCs w:val="24"/>
        </w:rPr>
        <w:t>Клюквинский</w:t>
      </w:r>
      <w:proofErr w:type="spellEnd"/>
      <w:r w:rsidR="00500B32">
        <w:rPr>
          <w:rFonts w:ascii="Times New Roman" w:eastAsia="Times New Roman" w:hAnsi="Times New Roman" w:cs="Times New Roman"/>
          <w:spacing w:val="2"/>
          <w:sz w:val="24"/>
          <w:szCs w:val="24"/>
        </w:rPr>
        <w:t xml:space="preserve"> сельсовет» Курского района Курской области</w:t>
      </w:r>
      <w:r w:rsidRPr="00500B32">
        <w:rPr>
          <w:rFonts w:ascii="Times New Roman" w:eastAsia="Times New Roman" w:hAnsi="Times New Roman" w:cs="Times New Roman"/>
          <w:spacing w:val="2"/>
          <w:sz w:val="24"/>
          <w:szCs w:val="24"/>
        </w:rPr>
        <w:t>;</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настоящим Порядком.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1.4. Организация личного приема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осуществляется по адресу: </w:t>
      </w:r>
      <w:r w:rsidR="00500B32">
        <w:rPr>
          <w:rFonts w:ascii="Times New Roman" w:eastAsia="Times New Roman" w:hAnsi="Times New Roman" w:cs="Times New Roman"/>
          <w:spacing w:val="2"/>
          <w:sz w:val="24"/>
          <w:szCs w:val="24"/>
        </w:rPr>
        <w:t xml:space="preserve">305502, </w:t>
      </w:r>
      <w:r w:rsidRPr="00500B32">
        <w:rPr>
          <w:rFonts w:ascii="Times New Roman" w:eastAsia="Times New Roman" w:hAnsi="Times New Roman" w:cs="Times New Roman"/>
          <w:spacing w:val="2"/>
          <w:sz w:val="24"/>
          <w:szCs w:val="24"/>
        </w:rPr>
        <w:t xml:space="preserve">Курская область, </w:t>
      </w:r>
      <w:r w:rsidR="00500B32">
        <w:rPr>
          <w:rFonts w:ascii="Times New Roman" w:eastAsia="Times New Roman" w:hAnsi="Times New Roman" w:cs="Times New Roman"/>
          <w:spacing w:val="2"/>
          <w:sz w:val="24"/>
          <w:szCs w:val="24"/>
        </w:rPr>
        <w:t>Курский</w:t>
      </w:r>
      <w:r w:rsidRPr="00500B32">
        <w:rPr>
          <w:rFonts w:ascii="Times New Roman" w:eastAsia="Times New Roman" w:hAnsi="Times New Roman" w:cs="Times New Roman"/>
          <w:spacing w:val="2"/>
          <w:sz w:val="24"/>
          <w:szCs w:val="24"/>
        </w:rPr>
        <w:t xml:space="preserve"> район,</w:t>
      </w:r>
      <w:r w:rsidR="00500B32">
        <w:rPr>
          <w:rFonts w:ascii="Times New Roman" w:eastAsia="Times New Roman" w:hAnsi="Times New Roman" w:cs="Times New Roman"/>
          <w:spacing w:val="2"/>
          <w:sz w:val="24"/>
          <w:szCs w:val="24"/>
        </w:rPr>
        <w:t xml:space="preserve"> </w:t>
      </w:r>
      <w:proofErr w:type="spellStart"/>
      <w:r w:rsidR="00500B32">
        <w:rPr>
          <w:rFonts w:ascii="Times New Roman" w:eastAsia="Times New Roman" w:hAnsi="Times New Roman" w:cs="Times New Roman"/>
          <w:spacing w:val="2"/>
          <w:sz w:val="24"/>
          <w:szCs w:val="24"/>
        </w:rPr>
        <w:t>Клюквинский</w:t>
      </w:r>
      <w:proofErr w:type="spellEnd"/>
      <w:r w:rsidR="00500B32">
        <w:rPr>
          <w:rFonts w:ascii="Times New Roman" w:eastAsia="Times New Roman" w:hAnsi="Times New Roman" w:cs="Times New Roman"/>
          <w:spacing w:val="2"/>
          <w:sz w:val="24"/>
          <w:szCs w:val="24"/>
        </w:rPr>
        <w:t xml:space="preserve"> сельсовет, д. Долгое, д. 167.</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 xml:space="preserve"> График работы администрации: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понедельник-пятница с 9-00 до 1</w:t>
      </w:r>
      <w:r w:rsidR="00500B32">
        <w:rPr>
          <w:rFonts w:ascii="Times New Roman" w:eastAsia="Times New Roman" w:hAnsi="Times New Roman" w:cs="Times New Roman"/>
          <w:spacing w:val="2"/>
          <w:sz w:val="24"/>
          <w:szCs w:val="24"/>
        </w:rPr>
        <w:t>7-0</w:t>
      </w:r>
      <w:r w:rsidRPr="00500B32">
        <w:rPr>
          <w:rFonts w:ascii="Times New Roman" w:eastAsia="Times New Roman" w:hAnsi="Times New Roman" w:cs="Times New Roman"/>
          <w:spacing w:val="2"/>
          <w:sz w:val="24"/>
          <w:szCs w:val="24"/>
        </w:rPr>
        <w:t>0;</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предпраздничные дни с 9-00 до 1</w:t>
      </w:r>
      <w:r w:rsidR="00500B32">
        <w:rPr>
          <w:rFonts w:ascii="Times New Roman" w:eastAsia="Times New Roman" w:hAnsi="Times New Roman" w:cs="Times New Roman"/>
          <w:spacing w:val="2"/>
          <w:sz w:val="24"/>
          <w:szCs w:val="24"/>
        </w:rPr>
        <w:t>6</w:t>
      </w:r>
      <w:r w:rsidRPr="00500B32">
        <w:rPr>
          <w:rFonts w:ascii="Times New Roman" w:eastAsia="Times New Roman" w:hAnsi="Times New Roman" w:cs="Times New Roman"/>
          <w:spacing w:val="2"/>
          <w:sz w:val="24"/>
          <w:szCs w:val="24"/>
        </w:rPr>
        <w:t>-00;</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перерыв </w:t>
      </w:r>
      <w:r w:rsidR="00500B32">
        <w:rPr>
          <w:rFonts w:ascii="Times New Roman" w:eastAsia="Times New Roman" w:hAnsi="Times New Roman" w:cs="Times New Roman"/>
          <w:spacing w:val="2"/>
          <w:sz w:val="24"/>
          <w:szCs w:val="24"/>
        </w:rPr>
        <w:t>с 13-0</w:t>
      </w:r>
      <w:r w:rsidRPr="00500B32">
        <w:rPr>
          <w:rFonts w:ascii="Times New Roman" w:eastAsia="Times New Roman" w:hAnsi="Times New Roman" w:cs="Times New Roman"/>
          <w:spacing w:val="2"/>
          <w:sz w:val="24"/>
          <w:szCs w:val="24"/>
        </w:rPr>
        <w:t>0 до 1</w:t>
      </w:r>
      <w:r w:rsidR="00500B32">
        <w:rPr>
          <w:rFonts w:ascii="Times New Roman" w:eastAsia="Times New Roman" w:hAnsi="Times New Roman" w:cs="Times New Roman"/>
          <w:spacing w:val="2"/>
          <w:sz w:val="24"/>
          <w:szCs w:val="24"/>
        </w:rPr>
        <w:t>4</w:t>
      </w:r>
      <w:r w:rsidRPr="00500B32">
        <w:rPr>
          <w:rFonts w:ascii="Times New Roman" w:eastAsia="Times New Roman" w:hAnsi="Times New Roman" w:cs="Times New Roman"/>
          <w:spacing w:val="2"/>
          <w:sz w:val="24"/>
          <w:szCs w:val="24"/>
        </w:rPr>
        <w:t>-00;</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суббота и воскресенье выходные дни.</w:t>
      </w:r>
    </w:p>
    <w:p w:rsidR="00F83F77" w:rsidRPr="00500B32" w:rsidRDefault="009A5D9C" w:rsidP="00F83F77">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Информация о проведении личного приема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месте нахождения, графике работы, справочных телефонных номерах, адресе электронной почты администрации сельсовета, размещена на официальном сайте муниципального образования </w:t>
      </w:r>
      <w:r w:rsidR="00500B32">
        <w:rPr>
          <w:rFonts w:ascii="Times New Roman" w:eastAsia="Times New Roman" w:hAnsi="Times New Roman" w:cs="Times New Roman"/>
          <w:spacing w:val="2"/>
          <w:sz w:val="24"/>
          <w:szCs w:val="24"/>
        </w:rPr>
        <w:t>«</w:t>
      </w:r>
      <w:proofErr w:type="spellStart"/>
      <w:r w:rsidR="00500B32">
        <w:rPr>
          <w:rFonts w:ascii="Times New Roman" w:eastAsia="Times New Roman" w:hAnsi="Times New Roman" w:cs="Times New Roman"/>
          <w:spacing w:val="2"/>
          <w:sz w:val="24"/>
          <w:szCs w:val="24"/>
        </w:rPr>
        <w:t>Клюквинский</w:t>
      </w:r>
      <w:proofErr w:type="spellEnd"/>
      <w:r w:rsidR="00500B32">
        <w:rPr>
          <w:rFonts w:ascii="Times New Roman" w:eastAsia="Times New Roman" w:hAnsi="Times New Roman" w:cs="Times New Roman"/>
          <w:spacing w:val="2"/>
          <w:sz w:val="24"/>
          <w:szCs w:val="24"/>
        </w:rPr>
        <w:t xml:space="preserve"> сельсовет» Курского района Курской области</w:t>
      </w:r>
      <w:r w:rsidRPr="00500B32">
        <w:rPr>
          <w:rFonts w:ascii="Times New Roman" w:eastAsia="Times New Roman" w:hAnsi="Times New Roman" w:cs="Times New Roman"/>
          <w:spacing w:val="2"/>
          <w:sz w:val="24"/>
          <w:szCs w:val="24"/>
        </w:rPr>
        <w:t xml:space="preserve"> в информационно-телекоммуникационной сети Интернет (далее – сеть Интернет) (</w:t>
      </w:r>
      <w:r w:rsidR="00500B32" w:rsidRPr="00500B32">
        <w:rPr>
          <w:rFonts w:ascii="Times New Roman" w:eastAsia="Times New Roman" w:hAnsi="Times New Roman" w:cs="Times New Roman"/>
          <w:spacing w:val="2"/>
          <w:sz w:val="24"/>
          <w:szCs w:val="24"/>
        </w:rPr>
        <w:t>http://klukva.rkursk.ru/</w:t>
      </w:r>
      <w:r w:rsidRPr="00500B32">
        <w:rPr>
          <w:rFonts w:ascii="Times New Roman" w:eastAsia="Times New Roman" w:hAnsi="Times New Roman" w:cs="Times New Roman"/>
          <w:spacing w:val="2"/>
          <w:sz w:val="24"/>
          <w:szCs w:val="24"/>
        </w:rPr>
        <w:t>).</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Информацию о месте нахождения, графике работы и ходе рассмотрения обращений заявители могут получить: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устной форме от уполномоченного на то сотрудника администрации непосредственно в администрации сельсовета;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по справочному телефону: </w:t>
      </w:r>
      <w:r w:rsidR="00500B32">
        <w:rPr>
          <w:rFonts w:ascii="Times New Roman" w:eastAsia="Times New Roman" w:hAnsi="Times New Roman" w:cs="Times New Roman"/>
          <w:spacing w:val="2"/>
          <w:sz w:val="24"/>
          <w:szCs w:val="24"/>
        </w:rPr>
        <w:t>(8 4712</w:t>
      </w:r>
      <w:r w:rsidRPr="00500B32">
        <w:rPr>
          <w:rFonts w:ascii="Times New Roman" w:eastAsia="Times New Roman" w:hAnsi="Times New Roman" w:cs="Times New Roman"/>
          <w:spacing w:val="2"/>
          <w:sz w:val="24"/>
          <w:szCs w:val="24"/>
        </w:rPr>
        <w:t xml:space="preserve">) </w:t>
      </w:r>
      <w:r w:rsidR="00500B32">
        <w:rPr>
          <w:rFonts w:ascii="Times New Roman" w:eastAsia="Times New Roman" w:hAnsi="Times New Roman" w:cs="Times New Roman"/>
          <w:spacing w:val="2"/>
          <w:sz w:val="24"/>
          <w:szCs w:val="24"/>
        </w:rPr>
        <w:t>59-41-25</w:t>
      </w:r>
      <w:r w:rsidRPr="00500B32">
        <w:rPr>
          <w:rFonts w:ascii="Times New Roman" w:eastAsia="Times New Roman" w:hAnsi="Times New Roman" w:cs="Times New Roman"/>
          <w:spacing w:val="2"/>
          <w:sz w:val="24"/>
          <w:szCs w:val="24"/>
        </w:rPr>
        <w:t>;</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в письменной форме по почте, в форме электронного документа, адрес электронной почты: </w:t>
      </w:r>
      <w:proofErr w:type="spellStart"/>
      <w:r w:rsidR="00500B32" w:rsidRPr="00500B32">
        <w:rPr>
          <w:rFonts w:ascii="Times New Roman" w:eastAsia="Times New Roman" w:hAnsi="Times New Roman" w:cs="Times New Roman"/>
          <w:spacing w:val="2"/>
          <w:sz w:val="24"/>
          <w:szCs w:val="24"/>
        </w:rPr>
        <w:t>selsovetklukva@yandex.ru</w:t>
      </w:r>
      <w:proofErr w:type="spellEnd"/>
      <w:r w:rsidRPr="00500B32">
        <w:rPr>
          <w:rFonts w:ascii="Times New Roman" w:eastAsia="Times New Roman" w:hAnsi="Times New Roman" w:cs="Times New Roman"/>
          <w:spacing w:val="2"/>
          <w:sz w:val="24"/>
          <w:szCs w:val="24"/>
        </w:rPr>
        <w:t>;</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на официальном сайте муниципального образования </w:t>
      </w:r>
      <w:r w:rsidR="00500B32">
        <w:rPr>
          <w:rFonts w:ascii="Times New Roman" w:eastAsia="Times New Roman" w:hAnsi="Times New Roman" w:cs="Times New Roman"/>
          <w:spacing w:val="2"/>
          <w:sz w:val="24"/>
          <w:szCs w:val="24"/>
        </w:rPr>
        <w:t>«</w:t>
      </w:r>
      <w:proofErr w:type="spellStart"/>
      <w:r w:rsidR="00500B32">
        <w:rPr>
          <w:rFonts w:ascii="Times New Roman" w:eastAsia="Times New Roman" w:hAnsi="Times New Roman" w:cs="Times New Roman"/>
          <w:spacing w:val="2"/>
          <w:sz w:val="24"/>
          <w:szCs w:val="24"/>
        </w:rPr>
        <w:t>Клюквинский</w:t>
      </w:r>
      <w:proofErr w:type="spellEnd"/>
      <w:r w:rsidR="00500B32">
        <w:rPr>
          <w:rFonts w:ascii="Times New Roman" w:eastAsia="Times New Roman" w:hAnsi="Times New Roman" w:cs="Times New Roman"/>
          <w:spacing w:val="2"/>
          <w:sz w:val="24"/>
          <w:szCs w:val="24"/>
        </w:rPr>
        <w:t xml:space="preserve"> сельсовет» Курского района Курской области</w:t>
      </w:r>
      <w:r w:rsidRPr="00500B32">
        <w:rPr>
          <w:rFonts w:ascii="Times New Roman" w:eastAsia="Times New Roman" w:hAnsi="Times New Roman" w:cs="Times New Roman"/>
          <w:spacing w:val="2"/>
          <w:sz w:val="24"/>
          <w:szCs w:val="24"/>
        </w:rPr>
        <w:t xml:space="preserve"> в сети Интернет;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Информация о порядке рассмотрения обращений граждан размещается на официальном сайте муниципального образования </w:t>
      </w:r>
      <w:r w:rsidR="00500B32">
        <w:rPr>
          <w:rFonts w:ascii="Times New Roman" w:eastAsia="Times New Roman" w:hAnsi="Times New Roman" w:cs="Times New Roman"/>
          <w:spacing w:val="2"/>
          <w:sz w:val="24"/>
          <w:szCs w:val="24"/>
        </w:rPr>
        <w:t>«</w:t>
      </w:r>
      <w:proofErr w:type="spellStart"/>
      <w:r w:rsidR="00500B32">
        <w:rPr>
          <w:rFonts w:ascii="Times New Roman" w:eastAsia="Times New Roman" w:hAnsi="Times New Roman" w:cs="Times New Roman"/>
          <w:spacing w:val="2"/>
          <w:sz w:val="24"/>
          <w:szCs w:val="24"/>
        </w:rPr>
        <w:t>Клюквинский</w:t>
      </w:r>
      <w:proofErr w:type="spellEnd"/>
      <w:r w:rsidR="00500B32">
        <w:rPr>
          <w:rFonts w:ascii="Times New Roman" w:eastAsia="Times New Roman" w:hAnsi="Times New Roman" w:cs="Times New Roman"/>
          <w:spacing w:val="2"/>
          <w:sz w:val="24"/>
          <w:szCs w:val="24"/>
        </w:rPr>
        <w:t xml:space="preserve"> сельсовет» Курского района Курской области</w:t>
      </w:r>
      <w:r w:rsidRPr="00500B32">
        <w:rPr>
          <w:rFonts w:ascii="Times New Roman" w:eastAsia="Times New Roman" w:hAnsi="Times New Roman" w:cs="Times New Roman"/>
          <w:spacing w:val="2"/>
          <w:sz w:val="24"/>
          <w:szCs w:val="24"/>
        </w:rPr>
        <w:t xml:space="preserve"> в сети Интернет, в средствах массовой информации, на информационном стенде, расположенном при входе в помещение, предназначенное для организации приема граждан в здании администрации </w:t>
      </w:r>
      <w:r w:rsidR="00500B32">
        <w:rPr>
          <w:rFonts w:ascii="Times New Roman" w:eastAsia="Times New Roman" w:hAnsi="Times New Roman" w:cs="Times New Roman"/>
          <w:spacing w:val="2"/>
          <w:sz w:val="24"/>
          <w:szCs w:val="24"/>
        </w:rPr>
        <w:t>Клюквинского</w:t>
      </w:r>
      <w:r w:rsidRPr="00500B32">
        <w:rPr>
          <w:rFonts w:ascii="Times New Roman" w:eastAsia="Times New Roman" w:hAnsi="Times New Roman" w:cs="Times New Roman"/>
          <w:spacing w:val="2"/>
          <w:sz w:val="24"/>
          <w:szCs w:val="24"/>
        </w:rPr>
        <w:t xml:space="preserve"> сельсовета.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На официальном сайте в сети Инте</w:t>
      </w:r>
      <w:r w:rsidR="009A5D9C">
        <w:rPr>
          <w:rFonts w:ascii="Times New Roman" w:eastAsia="Times New Roman" w:hAnsi="Times New Roman" w:cs="Times New Roman"/>
          <w:spacing w:val="2"/>
          <w:sz w:val="24"/>
          <w:szCs w:val="24"/>
        </w:rPr>
        <w:t xml:space="preserve">рнет, на информационном стенде </w:t>
      </w:r>
      <w:r w:rsidRPr="00500B32">
        <w:rPr>
          <w:rFonts w:ascii="Times New Roman" w:eastAsia="Times New Roman" w:hAnsi="Times New Roman" w:cs="Times New Roman"/>
          <w:spacing w:val="2"/>
          <w:sz w:val="24"/>
          <w:szCs w:val="24"/>
        </w:rPr>
        <w:t>размещается следующая информация: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место нахождения, номер кабинета для осуществления приема письменных обращений граждан, приема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график личного приема граждан главой </w:t>
      </w:r>
      <w:r w:rsidR="00500B32">
        <w:rPr>
          <w:rFonts w:ascii="Times New Roman" w:eastAsia="Times New Roman" w:hAnsi="Times New Roman" w:cs="Times New Roman"/>
          <w:spacing w:val="2"/>
          <w:sz w:val="24"/>
          <w:szCs w:val="24"/>
        </w:rPr>
        <w:t>Клюквинского</w:t>
      </w:r>
      <w:r w:rsidRPr="00500B32">
        <w:rPr>
          <w:rFonts w:ascii="Times New Roman" w:eastAsia="Times New Roman" w:hAnsi="Times New Roman" w:cs="Times New Roman"/>
          <w:spacing w:val="2"/>
          <w:sz w:val="24"/>
          <w:szCs w:val="24"/>
        </w:rPr>
        <w:t xml:space="preserve"> сельсовета;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описание процедур рассмотрения обращений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1.5. Делопроизводство по обращениям граждан ведется отдельно от других видов делопроизводства.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1.6. При работе с обращениями граждан администрация осуществляет взаимодействие с муниципальными учреждениями, предприятиями и иными организациями.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r w:rsidRPr="00500B32">
        <w:rPr>
          <w:rFonts w:ascii="Times New Roman" w:eastAsia="Times New Roman" w:hAnsi="Times New Roman" w:cs="Times New Roman"/>
          <w:b/>
          <w:spacing w:val="2"/>
          <w:sz w:val="24"/>
          <w:szCs w:val="24"/>
        </w:rPr>
        <w:tab/>
        <w:t xml:space="preserve">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r w:rsidRPr="00500B32">
        <w:rPr>
          <w:rFonts w:ascii="Times New Roman" w:eastAsia="Times New Roman" w:hAnsi="Times New Roman" w:cs="Times New Roman"/>
          <w:b/>
          <w:spacing w:val="2"/>
          <w:sz w:val="24"/>
          <w:szCs w:val="24"/>
          <w:lang w:val="en-US"/>
        </w:rPr>
        <w:t>II</w:t>
      </w:r>
      <w:r w:rsidRPr="00500B32">
        <w:rPr>
          <w:rFonts w:ascii="Times New Roman" w:eastAsia="Times New Roman" w:hAnsi="Times New Roman" w:cs="Times New Roman"/>
          <w:b/>
          <w:spacing w:val="2"/>
          <w:sz w:val="24"/>
          <w:szCs w:val="24"/>
        </w:rPr>
        <w:t xml:space="preserve">. Организация рассмотрения обращений заявителей в </w:t>
      </w:r>
      <w:r w:rsidR="00500B32" w:rsidRPr="00500B32">
        <w:rPr>
          <w:rFonts w:ascii="Times New Roman" w:eastAsia="Times New Roman" w:hAnsi="Times New Roman" w:cs="Times New Roman"/>
          <w:b/>
          <w:spacing w:val="2"/>
          <w:sz w:val="24"/>
          <w:szCs w:val="24"/>
        </w:rPr>
        <w:t xml:space="preserve">Администрации </w:t>
      </w:r>
      <w:r w:rsidRPr="00500B32">
        <w:rPr>
          <w:rFonts w:ascii="Times New Roman" w:eastAsia="Times New Roman" w:hAnsi="Times New Roman" w:cs="Times New Roman"/>
          <w:b/>
          <w:spacing w:val="2"/>
          <w:sz w:val="24"/>
          <w:szCs w:val="24"/>
        </w:rPr>
        <w:t xml:space="preserve">Клюквинского сельсовета Курского района Курской области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2.1. Рассмотрение обращений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осуществляют должностные лица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2.2. Рассмотрению подлежат обращения, поступившие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по почте;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по информационным системам общего пользования;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доставленные гражданами лично в администрацию;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во время проведения встреч должностных лиц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во время личного приема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по</w:t>
      </w:r>
      <w:r w:rsidR="001F6021">
        <w:rPr>
          <w:rFonts w:ascii="Times New Roman" w:eastAsia="Times New Roman" w:hAnsi="Times New Roman" w:cs="Times New Roman"/>
          <w:spacing w:val="2"/>
          <w:sz w:val="24"/>
          <w:szCs w:val="24"/>
        </w:rPr>
        <w:t xml:space="preserve"> справочному телефону: (8 4712</w:t>
      </w:r>
      <w:r w:rsidRPr="00500B32">
        <w:rPr>
          <w:rFonts w:ascii="Times New Roman" w:eastAsia="Times New Roman" w:hAnsi="Times New Roman" w:cs="Times New Roman"/>
          <w:spacing w:val="2"/>
          <w:sz w:val="24"/>
          <w:szCs w:val="24"/>
        </w:rPr>
        <w:t xml:space="preserve">) </w:t>
      </w:r>
      <w:r w:rsidR="001F6021">
        <w:rPr>
          <w:rFonts w:ascii="Times New Roman" w:eastAsia="Times New Roman" w:hAnsi="Times New Roman" w:cs="Times New Roman"/>
          <w:spacing w:val="2"/>
          <w:sz w:val="24"/>
          <w:szCs w:val="24"/>
        </w:rPr>
        <w:t>59-41-25</w:t>
      </w:r>
      <w:r w:rsidRPr="00500B32">
        <w:rPr>
          <w:rFonts w:ascii="Times New Roman" w:eastAsia="Times New Roman" w:hAnsi="Times New Roman" w:cs="Times New Roman"/>
          <w:spacing w:val="2"/>
          <w:sz w:val="24"/>
          <w:szCs w:val="24"/>
        </w:rPr>
        <w:t>;</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 поступившие в иной форме.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2.3. Результатом рассмотрения обращений граждан является: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принятие необходимых мер, направленных на восстановление или защиту нарушенных прав, свобод и законных интересов гражданина;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письменный, устный или в форме электронного документа ответ гражданину по существу поставленных в обращении вопросов;</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направление обращения гражданина в течение 7 дней со дня регистрации в соответствующий орган или соответствующему должностному лицу, в компетенцию которого входит решение поставленных в обращении вопросов, с уведомлением в письменном виде гражданина, направившего обращение, о переадресации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возвращение обращения гражданину в течение 7 дней со дня регистрации, если в обращении обжалуется судебное решение, с разъяснением порядка обжалования данного судебного решения;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принятие решения о безосновательности очередного обращения и прекращении переписки с гражданином, если в нем содержится вопрос, на который ему многократно давались письменные ответы по существу в связи с его ранее направляемыми обращениями, и при этом в обращении не приводятся новые доводы или обстоятельства, о чем в письменном виде уведомляется гражданин, направивший обращение.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2.4. Обращение остается без ответа по существу поставленных в нем вопросов, если: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обращении содержатся нецензурные либо оскорбительные выражения, угрозы жизни, здоровью и имуществу должностного лица, а также членов его семьи. Гражданину, направившему подобное обращение, письменно сообщается о недопустимости злоупотребления правом;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текст обращения не поддается прочтению, либо текст обращения не имеет смысла, о чем в течение 7 дней со дня регистрации обращения письменно сообщается гражданину, направившему обращение, если его фамилия и почтовый адрес либо адрес электронной почты поддаются прочтению;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ответ не может быть дан без разглашения сведений, составляющих государственную или иную охраняемую федеральным законом тайну, о чем сообщается гражданину, направившему обращение;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обращении не указаны фамилия гражданина, направившего обращение, почтовый адрес или адрес электронной почты, по которым должен быть направлен ответ.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2.5. Сроки регистрации и рассмотрения обращений: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обращения граждан, поступившие в письменной форме, в форме электронного документа, подлежат регистрации в течение 3 дней с момента их поступления в администрацию;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в случае поступления обращения в день, предшествующий праздничным или выходным дням, регистрация производится в первый рабочий день после завершения праздничных (выходных) дней;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срок рассмотрения обращений граждан – 30 дней со дня регистрации обращения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срок рассмотрения обращения, поступившего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может быть сокращен по решению должностного лица либо уполномоченного на то лица;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срок рассмотрения обращений граждан, поступивших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через Управление по работе с обращениями </w:t>
      </w:r>
      <w:r w:rsidRPr="00500B32">
        <w:rPr>
          <w:rFonts w:ascii="Times New Roman" w:eastAsia="Times New Roman" w:hAnsi="Times New Roman" w:cs="Times New Roman"/>
          <w:spacing w:val="2"/>
          <w:sz w:val="24"/>
          <w:szCs w:val="24"/>
        </w:rPr>
        <w:lastRenderedPageBreak/>
        <w:t>граждан Курской области – 15 дней, из Администрации Президента Российской Федерации, Аппарата Правительства Российской Федерации – 10 дней (если вышестоящим органом не указан другой срок);</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должностные лица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по направленному в установленном порядке запросу обязаны в течение 15 дней предоставить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обращения граждан, содержащие сведения о возможности наступления аварий, катастроф, иных чрезвычайных ситуаций, нарушении прав ребенка, регистрируются, направляются и рассматриваются безотлагательно, но не позднее 3 рабочих дней со дня поступления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в исключительных случаях, а также в случае направления запроса о предоставлении необходимых для рассмотрения обращения документов и материалов в государственные органы, органы местного самоуправления и иным должностным лицам, должностное лицо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либо уполномоченное на то лицо, вправе продлить срок рассмотрения обращения не более, чем на 30 дней. В этом случае исполнитель за 3 дня до окончания срока рассмотрения обращения направляет ходатайство </w:t>
      </w:r>
      <w:r w:rsidR="001F6021">
        <w:rPr>
          <w:rFonts w:ascii="Times New Roman" w:eastAsia="Times New Roman" w:hAnsi="Times New Roman" w:cs="Times New Roman"/>
          <w:spacing w:val="2"/>
          <w:sz w:val="24"/>
          <w:szCs w:val="24"/>
        </w:rPr>
        <w:t xml:space="preserve">главе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о продлении срока рассмотрения обращения не более чем на 30 дней с указанием причины данного ходатайства. После получения положительного решения главы Администрации Клюквинского сельсовета Курского района Курской области исполнитель в письменном виде уведомляет гражданина о продлении срока рассмотрения его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обращение, содержащее вопросы, решение которых не входит в компетенцию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направляется в течение 7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письменным уведомлением гражданина, направившего обращение, о переадресации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2.6. Требования к оформлению письменного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Гражданин в своем письменном обращении в обязательном порядке указывает: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наименование органа местного самоуправления, в которое направляет письменное обращение – администрация Администрации Клюквинского сельсовета Курского района Курской области, либо фамилию, имя, отчество должностного лица, либо должность соответствующего лица;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свои фамилию, имя, отчество (последнее - при наличии), почтовый адрес и (или) адрес электронной почты, по которому должны быть направлены ответ или уведомление о переадресации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суть предложения, заявления или жалобы;</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личную подпись и дату.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случае необходимости в подтверждение своих доводов гражданин прилагает к письменному обращению соответствующие документы и материалы либо их копии.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Обращение гражданина в форме электронного документа в обязательном порядке должно содержать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суть предложения, заявления или жалобы.</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Гражданин вправе приложить к обращению, направленному в форме электронного документа (в виде вложения), необходимые документы и материалы в электронной форме либо направить указанные документы и материалы или их копии в иной форме.</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r w:rsidRPr="00500B32">
        <w:rPr>
          <w:rFonts w:ascii="Times New Roman" w:eastAsia="Times New Roman" w:hAnsi="Times New Roman" w:cs="Times New Roman"/>
          <w:b/>
          <w:spacing w:val="2"/>
          <w:sz w:val="24"/>
          <w:szCs w:val="24"/>
        </w:rPr>
        <w:t xml:space="preserve">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r w:rsidRPr="00500B32">
        <w:rPr>
          <w:rFonts w:ascii="Times New Roman" w:eastAsia="Times New Roman" w:hAnsi="Times New Roman" w:cs="Times New Roman"/>
          <w:b/>
          <w:spacing w:val="2"/>
          <w:sz w:val="24"/>
          <w:szCs w:val="24"/>
          <w:lang w:val="en-US"/>
        </w:rPr>
        <w:t>III</w:t>
      </w:r>
      <w:r w:rsidRPr="00500B32">
        <w:rPr>
          <w:rFonts w:ascii="Times New Roman" w:eastAsia="Times New Roman" w:hAnsi="Times New Roman" w:cs="Times New Roman"/>
          <w:b/>
          <w:spacing w:val="2"/>
          <w:sz w:val="24"/>
          <w:szCs w:val="24"/>
        </w:rPr>
        <w:t xml:space="preserve">. Последовательность действий при работе с обращениями граждан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numPr>
          <w:ilvl w:val="1"/>
          <w:numId w:val="4"/>
        </w:numPr>
        <w:tabs>
          <w:tab w:val="num" w:pos="1044"/>
        </w:tabs>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Прием и регистрация письменного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Прием и регистрация письменных обращений граждан, поступивших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w:t>
      </w:r>
      <w:r w:rsidR="001F6021">
        <w:rPr>
          <w:rFonts w:ascii="Times New Roman" w:eastAsia="Times New Roman" w:hAnsi="Times New Roman" w:cs="Times New Roman"/>
          <w:spacing w:val="2"/>
          <w:sz w:val="24"/>
          <w:szCs w:val="24"/>
        </w:rPr>
        <w:t xml:space="preserve">главе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заместителю главы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производится в администрации </w:t>
      </w:r>
      <w:r w:rsidR="00500B32">
        <w:rPr>
          <w:rFonts w:ascii="Times New Roman" w:eastAsia="Times New Roman" w:hAnsi="Times New Roman" w:cs="Times New Roman"/>
          <w:spacing w:val="2"/>
          <w:sz w:val="24"/>
          <w:szCs w:val="24"/>
        </w:rPr>
        <w:t>Клюквинского</w:t>
      </w:r>
      <w:r w:rsidRPr="00500B32">
        <w:rPr>
          <w:rFonts w:ascii="Times New Roman" w:eastAsia="Times New Roman" w:hAnsi="Times New Roman" w:cs="Times New Roman"/>
          <w:spacing w:val="2"/>
          <w:sz w:val="24"/>
          <w:szCs w:val="24"/>
        </w:rPr>
        <w:t xml:space="preserve"> сельсовета;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Прием письменных обращений непосредственно от граждан производится заместителем главы администрации, ответственным за работу с обращениями граждан, на личном приеме граждан – должностным лицом администрации сельсовета, осуществляющим прием согласно утвержденному графику личного приема граждан.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Заместитель главы администрации, ответственный за работу с обращениями граждан, поступившими по почте, факсу, электронной почте, информационным системам общего пользования осуществляет: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проверку правильности адресации корреспонденции и целостность упаковки;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возвращает на почту не вскрытыми ошибочно поступившие (не по адресу), письма;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вскрывает конверты, проверяет наличие в них документов, (разорванные документы подклеивает), прикрепляет к обращению гражданина почтовый конверт.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случае поступления оригиналов документов (удостоверяющих личность и т.д.), денежных купюр, приложенных к письменному обращению, специалист, ответственный за работу с обращениями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отмечает в учетной карточке письменного (устного) обращения и журнале регистрации письменных обращений граждан факт поступления оригинала документов (удостоверяющих личность и т.д.), денежных купюр;</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течение 7 рабочих дней возвращает заявителю оригиналы, денежные купюры лично или ценной бандеролью.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случае, если при вскрытии конверта не обнаружилось письменного вложения, а также в случаях, когда при вскрытии конвертов обнаружена недостача документов, упомянутых автором письменного обращения, в том числе отсутствуют приложения, прикрепленные файлы, указанные в обращении, поступившем в форме электронного документа, специалистом составляется акт по форме, согласно приложению № 1 к Порядку. Один экземпляр акта приобщается к поступившему обращению, второй с сопроводительным письмом направляется гражданину для его уведомления.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Заместитель главы администрации, ответственный за работу с обращениями граждан, при приеме письменного обращения от заявителя на втором экземпляре письменного обращения проставляет штамп с указанием наименования органа местного самоуправления, даты приема письменного обращения, либо с указанием инициалов уполномоченного на то лица и даты приема письменного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Заместитель главы администрации, ответственный за работу с обращениями граждан, получив обращение в конверте нестандартном по весу, размеру, форме, имеющем неровности по краям, заклеенное липкой лентой, имеющее странный запах, цвет, в котором прощупываются вложения, нехарактерные для почтовых отправлений (порошок и т.д.), не вскрывая конверта, сообщает об этом своему руководителю и принимает необходимые меры безопасности.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Письменные обращения граждан с пометкой «лично» передаются адресату без вскрытия конверта (пакета).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Если письменное обращение, поступившее с пометкой «лично», не является письмом личного характера, получатель должен передать его для регистрации в установленном порядке.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Обращения, поступившие в форме электронного документа, переносятся на бумажный носитель и рассматриваются как письменные обращения.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Заместитель главы администрации, ответственный за работу с обращениями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на лицевой стороне первого листа обращения в правом верхнем свободном углу проставляет регистрационный штамп с указанием регистрационного номера, состоящего из первой буквы фамилии гражданина или «Кол» при поступлении коллективного обращения (б/</w:t>
      </w:r>
      <w:proofErr w:type="spellStart"/>
      <w:r w:rsidRPr="00500B32">
        <w:rPr>
          <w:rFonts w:ascii="Times New Roman" w:eastAsia="Times New Roman" w:hAnsi="Times New Roman" w:cs="Times New Roman"/>
          <w:spacing w:val="2"/>
          <w:sz w:val="24"/>
          <w:szCs w:val="24"/>
        </w:rPr>
        <w:t>п</w:t>
      </w:r>
      <w:proofErr w:type="spellEnd"/>
      <w:r w:rsidRPr="00500B32">
        <w:rPr>
          <w:rFonts w:ascii="Times New Roman" w:eastAsia="Times New Roman" w:hAnsi="Times New Roman" w:cs="Times New Roman"/>
          <w:spacing w:val="2"/>
          <w:sz w:val="24"/>
          <w:szCs w:val="24"/>
        </w:rPr>
        <w:t xml:space="preserve"> – в случае поступления обращения без подписи), порядкового номера и номера соответствующего очередности поступления от данного заявителя по одному и тому же вопросу;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случае, если место, предназначенное для штампа, занято текстом обращения, штамп может быть проставлен в ином месте, обеспечивающем его прочтение, кроме левого верхнего угла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отделяет от обращения, в случае поступления, денежные купюры, паспорта, ценные бумаги, иные подлинные документы (при необходимости снимает с них копии) и обеспечивает их возврат заявителю;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проверяет обращение на повторность, при необходимости поднимает из архива предыдущую переписку;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делает запись в книге регистрации по обращениям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заполняет учетную карточку письменного (устного) обращения по форме согласно приложению № 2 к Порядку, с указанием следующих реквизитов: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фамилия, имя, отчество заявителя (в именительном падеже), и его адрес. Если обращение подписано двумя и более авторами, то регистрируются первые два, в том числе автор, в адрес которого просят направить ответ. Такое обращение считается коллективным;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социальное положение и льготная категория (в случае наличия) заявителя;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отмечает вид обращения (письмо, телеграмма, доставлено лично, поступило в форме электронного документа и т.п.);</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указывает тип автора, откуда поступило обращение (от заявителя, из Администрации Президента Российской Федерации, Аппарата Правительства Российской Федерации, администрации Курской области и т.д.);</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тип обращения (заявление, жалоба, предложение);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кратко формулирует суть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numPr>
          <w:ilvl w:val="1"/>
          <w:numId w:val="4"/>
        </w:numPr>
        <w:tabs>
          <w:tab w:val="num" w:pos="1044"/>
        </w:tabs>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Направление обращения на рассмотрение.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Заместитель главы администрации, ответственный за работу с обращениями граждан, направляет</w:t>
      </w:r>
      <w:r w:rsidRPr="00500B32">
        <w:rPr>
          <w:rFonts w:ascii="Times New Roman" w:eastAsia="Times New Roman" w:hAnsi="Times New Roman" w:cs="Times New Roman"/>
          <w:i/>
          <w:spacing w:val="2"/>
          <w:sz w:val="24"/>
          <w:szCs w:val="24"/>
        </w:rPr>
        <w:t xml:space="preserve"> </w:t>
      </w:r>
      <w:r w:rsidRPr="00500B32">
        <w:rPr>
          <w:rFonts w:ascii="Times New Roman" w:eastAsia="Times New Roman" w:hAnsi="Times New Roman" w:cs="Times New Roman"/>
          <w:spacing w:val="2"/>
          <w:sz w:val="24"/>
          <w:szCs w:val="24"/>
        </w:rPr>
        <w:t xml:space="preserve">зарегистрированное обращение на рассмотрение </w:t>
      </w:r>
      <w:r w:rsidR="001F6021">
        <w:rPr>
          <w:rFonts w:ascii="Times New Roman" w:eastAsia="Times New Roman" w:hAnsi="Times New Roman" w:cs="Times New Roman"/>
          <w:spacing w:val="2"/>
          <w:sz w:val="24"/>
          <w:szCs w:val="24"/>
        </w:rPr>
        <w:t xml:space="preserve">главе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для дачи поручения.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Поручение должно содержать:</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фамилию и инициалы исполнителя, которому дается поручение, лаконично сформулированный текст поручения, предписывающий действие и срок исполнения, подпись руководителя с расшифровкой и датой, а также ссылку на регистрационный номер прилагаемого обращения. Поручение может состоять из нескольких частей, предписывающих каждому исполнителю самостоятельное действие, порядок и срок исполнения поручения.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Поручение не может состоять только из подписи должностного лица без конкретного текста поручения и дается исполнителю строго в рамках его компетенции во избежание недоразумений или выполнения поручения не в полном объеме.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Если в поручении предусматривается несколько исполнителей, то ответственным является исполнитель, который указан первым. Подлинник обращения направляется ответственному исполнителю, копии направляются соисполнителям поручения. Ответ автору обращения предоставляется ответственным должностным лицом. Соисполнители поручения предоставляют </w:t>
      </w:r>
      <w:r w:rsidRPr="00500B32">
        <w:rPr>
          <w:rFonts w:ascii="Times New Roman" w:eastAsia="Times New Roman" w:hAnsi="Times New Roman" w:cs="Times New Roman"/>
          <w:spacing w:val="2"/>
          <w:sz w:val="24"/>
          <w:szCs w:val="24"/>
        </w:rPr>
        <w:lastRenderedPageBreak/>
        <w:t>ответственному исполнителю свои предложения (результаты исполнения поручения) не позднее 10 календарных дней до истечения срока, установленного для исполнения поручения.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Заместитель главы администрации, ответственный за работу с обращениями граждан, направляет обращение с поручением соответствующему исполнителю под роспись, которая фиксируется в книге учета обращений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В случае, если исполнитель считает, что вопросы, содержащиеся в обращении гражданина, не относятся к компетенции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по решению главы Клюквинского сельсовета Курского района Курской области, либо лица, исполняющего его обязанности, обращение направляется в течение 7 дней со дня регистрации в соответствующий орган</w:t>
      </w:r>
      <w:r w:rsidR="001F6021">
        <w:rPr>
          <w:rFonts w:ascii="Times New Roman" w:eastAsia="Times New Roman" w:hAnsi="Times New Roman" w:cs="Times New Roman"/>
          <w:spacing w:val="2"/>
          <w:sz w:val="24"/>
          <w:szCs w:val="24"/>
        </w:rPr>
        <w:t>,</w:t>
      </w:r>
      <w:r w:rsidRPr="00500B32">
        <w:rPr>
          <w:rFonts w:ascii="Times New Roman" w:eastAsia="Times New Roman" w:hAnsi="Times New Roman" w:cs="Times New Roman"/>
          <w:spacing w:val="2"/>
          <w:sz w:val="24"/>
          <w:szCs w:val="24"/>
        </w:rPr>
        <w:t xml:space="preserve"> в компетенцию которого входит решение поставленных в обращении вопросов, с письменным уведомлением заявителя, направившего обращение, о переадресации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numPr>
          <w:ilvl w:val="1"/>
          <w:numId w:val="4"/>
        </w:numPr>
        <w:tabs>
          <w:tab w:val="num" w:pos="1044"/>
        </w:tabs>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Рассмотрение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Исполнитель, в день получения обращения с поручением о его рассмотрении, принимает организационное решение о порядке дальнейшего рассмотрения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Исполнитель, которому поручено рассмотрение обращения, в пределах его полномочий: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обеспечивает объективное, всестороннее и своевременное рассмотрение обращений граждан, при необходимости – с участием гражданина, направившего обращение;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принимает обоснованные решения по существу поставленных в обращениях вопросов, обеспечивает выполнение этих решений;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принимает меры, направленные на восстановление или защиту нарушенных прав, свобод и законных интересов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дает письменный ответ по существу поставленных в обращении вопросов, за исключением случаев, указанных в статье 11 Федерального закона от 02.05.2006 № 59-ФЗ «О порядке рассмотрения обращений граждан Российской Федерации»;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случае необходимости направляет обращение по компетенции на рассмотрение в государственный орган, иной орган местного самоуправления или иному должностному лицу;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уведомляет гражданина о направлении его обращения на рассмотрение в государственный орган, иной орган местного самоуправления или иному должностному лицу, в соответствии с их компетенцией;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готовит, при необходимости, правовой акт о создании комиссии для проверки фактов, изложенных в обращении, в том числе с выездом на место и с участием гражданина, направившего обращение;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запрашивает необходимые для рассмотрения обращения документы, в том числе в форме электронного документа, в компетентных органах, за исключением судов, органов дознания и органов предварительного следствия;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привлекает при необходимости к рассмотрению обращений других специалистов, переводчиков и экспертов;</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проверяет исполнение ранее принятых решений по обращениям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при постановке обращения на дополнительный контроль (установленного до последующего исполнения обращения), проверяет исполнение ранее принятых решений по обращениям граждан, для чего в журнале регистрации письменных обращений граждан делается соответствующая пометка;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 систематически анализирует и обобщает поступающие обращения, принимает управленческие решения по устранению причин нарушения прав и законных интересов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В случае, если исполнитель считает, что вопросы, содержащиеся в обращении граждан, не относятся к его компетенции, поручение (в день получения или на следующий рабочий день) должно быть возвращено должностному лицу, поручившему рассмотрение данного обращения, с соответствующими обоснованиями в служебной записке.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Дальнейшая переадресация по подчиненным подразделениям не снимает персональной ответственности с основного исполнителя за проведение работ по рассмотрению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В случае, если при рассмотрении обращения, поданного в интересах третьих лиц, выяснилось, что они письменно возражают против его рассмотрения, рассмотрение обращения прекращается.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случае, если в обращении гражданина содержится вопрос, на который ему ранее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то должностное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направленные обращения направлялись в один и тот же адрес или одному и тому же должностному лицу. О принятом решении заявитель уведомляется письменно.</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В случае, если имеется заявление от гражданина о прекращении рассмотрения обращения, ранее направленного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должностное лицо, либо уполномоченное на то лицо, в компетенции которого находится рассмотрение данного обращения, принимает решение о прекращении рассмотрения обращения, о чем извещается гражданин, направивший обращение.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numPr>
          <w:ilvl w:val="1"/>
          <w:numId w:val="4"/>
        </w:numPr>
        <w:tabs>
          <w:tab w:val="num" w:pos="1044"/>
        </w:tabs>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Подготовка и направление ответа на обращение.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Исполнитель, получивший поручение о рассмотрении обращения, при подготовке ответа на обращение исполняет поручение в соответствии с резолюцией.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Ответственность за подготовку ответа на обращения граждан несет должностное лицо, получившее письменное или устное обращение на рассмотрение.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Текст ответа должен содержать ответ по существу поставленных вопросов:</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четко, последовательно, кратко, исчерпывающе давать ответ на все поставленные в обращении вопросы;</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 подтверждении фактов, указанных в жалобе, в ответе следует указывать, какие меры приняты по обращению;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при применении норм закона, иметь ссылки на данные нормы законодательства Российской Федерации, Курской области и правовые акты органов местного самоуправления муниципального образования «</w:t>
      </w:r>
      <w:proofErr w:type="spellStart"/>
      <w:r w:rsidR="001F6021">
        <w:rPr>
          <w:rFonts w:ascii="Times New Roman" w:eastAsia="Times New Roman" w:hAnsi="Times New Roman" w:cs="Times New Roman"/>
          <w:spacing w:val="2"/>
          <w:sz w:val="24"/>
          <w:szCs w:val="24"/>
        </w:rPr>
        <w:t>Клюквинский</w:t>
      </w:r>
      <w:proofErr w:type="spellEnd"/>
      <w:r w:rsidRPr="00500B32">
        <w:rPr>
          <w:rFonts w:ascii="Times New Roman" w:eastAsia="Times New Roman" w:hAnsi="Times New Roman" w:cs="Times New Roman"/>
          <w:spacing w:val="2"/>
          <w:sz w:val="24"/>
          <w:szCs w:val="24"/>
        </w:rPr>
        <w:t xml:space="preserve"> сельсовет» </w:t>
      </w:r>
      <w:r w:rsidR="001F6021">
        <w:rPr>
          <w:rFonts w:ascii="Times New Roman" w:eastAsia="Times New Roman" w:hAnsi="Times New Roman" w:cs="Times New Roman"/>
          <w:spacing w:val="2"/>
          <w:sz w:val="24"/>
          <w:szCs w:val="24"/>
        </w:rPr>
        <w:t>Курского</w:t>
      </w:r>
      <w:r w:rsidRPr="00500B32">
        <w:rPr>
          <w:rFonts w:ascii="Times New Roman" w:eastAsia="Times New Roman" w:hAnsi="Times New Roman" w:cs="Times New Roman"/>
          <w:spacing w:val="2"/>
          <w:sz w:val="24"/>
          <w:szCs w:val="24"/>
        </w:rPr>
        <w:t xml:space="preserve"> района;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На коллективное обращение ответ направляется в адрес заявителя, стоящего по списку первым, если в обращении не указано, кому направить ответ.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Ответ на обращение подписывается главой Администрации Клюквинского сельсовета Курского района Курской области, должностным лицом, либо уполномоченным на то лицом.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Регистрация ответа на обращение гражданина и его отправка осуществляется заместителем главы администрации.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Решение о продлении срока рассмотрения обращения принимается главой Клюквинского сельсовета Курского района Курской области, либо исполняющим его обязанности должностным лицом. В этом случае, не позднее, чем за три дня до окончания срока рассмотрения обращения заявителю направляется уведомление (промежуточный ответ) с обязательным указанием причин продления срока рассмотрения его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Информация об исполнении поручений о рассмотрении обращений граждан, поступивших в Администраци</w:t>
      </w:r>
      <w:r w:rsidR="001F6021">
        <w:rPr>
          <w:rFonts w:ascii="Times New Roman" w:eastAsia="Times New Roman" w:hAnsi="Times New Roman" w:cs="Times New Roman"/>
          <w:spacing w:val="2"/>
          <w:sz w:val="24"/>
          <w:szCs w:val="24"/>
        </w:rPr>
        <w:t>ю</w:t>
      </w:r>
      <w:r w:rsidRPr="00500B32">
        <w:rPr>
          <w:rFonts w:ascii="Times New Roman" w:eastAsia="Times New Roman" w:hAnsi="Times New Roman" w:cs="Times New Roman"/>
          <w:spacing w:val="2"/>
          <w:sz w:val="24"/>
          <w:szCs w:val="24"/>
        </w:rPr>
        <w:t xml:space="preserve"> Клюквинского сельсовета Курского района Курской области через Администрацию Курской области, из Администрации Президента Российской Федерации, Правительства Российской Федерации, Совета Федерации Федерального Собрания Российской Федерации, Курской областной Думы направляется в указанные органы за подписью главы </w:t>
      </w:r>
      <w:r w:rsidR="00500B32">
        <w:rPr>
          <w:rFonts w:ascii="Times New Roman" w:eastAsia="Times New Roman" w:hAnsi="Times New Roman" w:cs="Times New Roman"/>
          <w:spacing w:val="2"/>
          <w:sz w:val="24"/>
          <w:szCs w:val="24"/>
        </w:rPr>
        <w:t>Клюквинского</w:t>
      </w:r>
      <w:r w:rsidRPr="00500B32">
        <w:rPr>
          <w:rFonts w:ascii="Times New Roman" w:eastAsia="Times New Roman" w:hAnsi="Times New Roman" w:cs="Times New Roman"/>
          <w:spacing w:val="2"/>
          <w:sz w:val="24"/>
          <w:szCs w:val="24"/>
        </w:rPr>
        <w:t xml:space="preserve"> сельсовета или должностного лица, исполняющего его обязанности.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информации указывается: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в какой форме проинформирован заявитель о рассмотрении обращения (в устной, письменной, в форме электронного документа);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по коллективным обращениям – кому из авторов обращения направлен ответ.</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В случае ответа на два и более обращения, поступивших в период рассмотрения первичного обращения по одному и тому же вопросу, в тексте ответа на обращение указывается, на какие </w:t>
      </w:r>
      <w:r w:rsidRPr="00500B32">
        <w:rPr>
          <w:rFonts w:ascii="Times New Roman" w:eastAsia="Times New Roman" w:hAnsi="Times New Roman" w:cs="Times New Roman"/>
          <w:spacing w:val="2"/>
          <w:sz w:val="24"/>
          <w:szCs w:val="24"/>
        </w:rPr>
        <w:lastRenderedPageBreak/>
        <w:t>обращения направляется ответ с указанием даты направления обращения заявителем (если в обращении заявителем проставлена дата).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После завершения рассмотрения обращения исполнителем вместе с ответом заместителю главы администрации передаются подлинник обращения, регистрационно-контрольная карточка с резолюцией, рассылка и все материалы, относящиеся к рассмотрению. Заместитель главы администрации, отвечающий за работу с обращениями граждан, проверяет правильность оформления документов (ссылка на входящий номер обращения, на которое подготовлен ответ, подписи руководителя, фамилия исполнителя, номер служебного телефона и т.д.). Ответы, не соответствующие требованиям, возвращаются исполнителям для доработки в тот же день.</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Подлинники обращений граждан, поступившие в </w:t>
      </w:r>
      <w:proofErr w:type="spellStart"/>
      <w:r w:rsidR="001F6021">
        <w:rPr>
          <w:rFonts w:ascii="Times New Roman" w:eastAsia="Times New Roman" w:hAnsi="Times New Roman" w:cs="Times New Roman"/>
          <w:spacing w:val="2"/>
          <w:sz w:val="24"/>
          <w:szCs w:val="24"/>
        </w:rPr>
        <w:t>Администрацию</w:t>
      </w:r>
      <w:r w:rsidRPr="00500B32">
        <w:rPr>
          <w:rFonts w:ascii="Times New Roman" w:eastAsia="Times New Roman" w:hAnsi="Times New Roman" w:cs="Times New Roman"/>
          <w:spacing w:val="2"/>
          <w:sz w:val="24"/>
          <w:szCs w:val="24"/>
        </w:rPr>
        <w:t>Клюквинского</w:t>
      </w:r>
      <w:proofErr w:type="spellEnd"/>
      <w:r w:rsidRPr="00500B32">
        <w:rPr>
          <w:rFonts w:ascii="Times New Roman" w:eastAsia="Times New Roman" w:hAnsi="Times New Roman" w:cs="Times New Roman"/>
          <w:spacing w:val="2"/>
          <w:sz w:val="24"/>
          <w:szCs w:val="24"/>
        </w:rPr>
        <w:t xml:space="preserve"> сельсовета Курского района Курской области из вышестоящих органов, подлежат возврату в указанные органы, при условии, если имеется штамп «Подлежит возврату» или соответствующая отметка в сопроводительном письме.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Ответ заявителю направляется в течение 3-х рабочих дней простым почтовым отправлением. Ответ на обращение, поступившее в форме электронного документа, направляется по адресу электронной почты, указанному в обращении.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Дело с полным составом обращений за истекший период сшивается в соответствии номенклатурой дел, подлежащих хранению. Хранение рассмотренных обращений и материалов к ним обеспечивается администрацией сельсовета в течение 5 лет.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По истечении сроков хранения, обращения граждан уничтожаются в установленном порядке.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Обращения, содержащие сведения о коррупционных правонарушениях должностных лиц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хранятся в отдельных папках постоянного срока хранения.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3.5. Организация и проведение личного приема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Организацию личного приема граждан в органах местного самоуправления Администрации Клюквинского сельсовета Курского района Курской области осуществляет администрация сельсовета.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В администрации организована предварительная запись на личный прием к должностным лицам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Личный прием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осуществляется каждую среду с 9 до 12 часов.</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Личный прием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осуществляют: глава Администрации Клюквинского сельсовета Курского района Курской области, заместитель главы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Личный прием граждан может проводиться должностными лицами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во время встреч с населением.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Личный прием граждан осуществляется в порядке очередности.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Правом на личный первоочередной прием обладают:</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Герои Советского Союза;</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Герои Российской Федерации;</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полные кавалеры ордена Славы; </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члены Совета Федерации;</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депутаты Государственной Думы; </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ветераны Великой Отечественной войны, ветераны боевых действий;</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граждане, имеющие статус ликвидатора последствий на АЭС в Чернобыле;</w:t>
      </w:r>
    </w:p>
    <w:p w:rsidR="00F83F77" w:rsidRPr="00500B32" w:rsidRDefault="00F83F77" w:rsidP="00F83F77">
      <w:pPr>
        <w:numPr>
          <w:ilvl w:val="0"/>
          <w:numId w:val="3"/>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инвалиды </w:t>
      </w:r>
      <w:r w:rsidRPr="00500B32">
        <w:rPr>
          <w:rFonts w:ascii="Times New Roman" w:eastAsia="Times New Roman" w:hAnsi="Times New Roman" w:cs="Times New Roman"/>
          <w:spacing w:val="2"/>
          <w:sz w:val="24"/>
          <w:szCs w:val="24"/>
          <w:lang w:val="en-US"/>
        </w:rPr>
        <w:t>I</w:t>
      </w:r>
      <w:r w:rsidRPr="00500B32">
        <w:rPr>
          <w:rFonts w:ascii="Times New Roman" w:eastAsia="Times New Roman" w:hAnsi="Times New Roman" w:cs="Times New Roman"/>
          <w:spacing w:val="2"/>
          <w:sz w:val="24"/>
          <w:szCs w:val="24"/>
        </w:rPr>
        <w:t xml:space="preserve"> и </w:t>
      </w:r>
      <w:r w:rsidRPr="00500B32">
        <w:rPr>
          <w:rFonts w:ascii="Times New Roman" w:eastAsia="Times New Roman" w:hAnsi="Times New Roman" w:cs="Times New Roman"/>
          <w:spacing w:val="2"/>
          <w:sz w:val="24"/>
          <w:szCs w:val="24"/>
          <w:lang w:val="en-US"/>
        </w:rPr>
        <w:t>II</w:t>
      </w:r>
      <w:r w:rsidRPr="00500B32">
        <w:rPr>
          <w:rFonts w:ascii="Times New Roman" w:eastAsia="Times New Roman" w:hAnsi="Times New Roman" w:cs="Times New Roman"/>
          <w:spacing w:val="2"/>
          <w:sz w:val="24"/>
          <w:szCs w:val="24"/>
        </w:rPr>
        <w:t xml:space="preserve"> групп;</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При личном приеме гражданин предъявляет документ, удостоверяющий его личность (паспорт), либо документ, заменяющий его в соответствии с законодательством РФ.</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При проведении предварительной записи на личный прием к </w:t>
      </w:r>
      <w:r w:rsidR="001F6021">
        <w:rPr>
          <w:rFonts w:ascii="Times New Roman" w:eastAsia="Times New Roman" w:hAnsi="Times New Roman" w:cs="Times New Roman"/>
          <w:spacing w:val="2"/>
          <w:sz w:val="24"/>
          <w:szCs w:val="24"/>
        </w:rPr>
        <w:t xml:space="preserve">главе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и его заместителю оформляется карточка по форме согласно приложению № 3 к Порядку.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При необходимости, к личному приему гражданина готовится справочная информация по поставленному вопросу, которая оформляется в виде «листа согласования к приему», для дачи разъяснений приглашаются компетентные должностные лица.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Учет граждан, принятых на личном приеме и в ходе специально организованных на радио, телевидении «прямых эфиров», «прямых линий», «прямых телефонных связей», «горячих линий», встреч с населением, осуществляется администрацией сельсовета.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При регистрации в карточке приема граждан указываются следующие сведения: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дата личного приема гражданина (заявителя);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фамилия, имя и отчество (при наличии) заявителя;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адрес места жительства (пребывания) заявителя;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лицо, осуществляющее личный прием, с указанием должности;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краткое содержание обращения, позволяющее установить суть обращения;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подпись лица, осуществившего личный прием;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лицо, ответственное за исполнение;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результат личного приема гражданина.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С согласия гражданина в карточке личного приема могут быть указаны место работы, должность заявителя, льготный и социальный статус.</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Во время личного приема гражданин может сделать устное заявление, предложение, жалобу, либо оставить письменное обращение по существу поставленных им вопросов, в том числе в целях принятия мер по восстановлению или защите его нарушенных прав, свобод и законных интересов.</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Письменные обращения граждан, принятые в ходе личного приема, подлежат регистрации и рассмотрению.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О принятии письменного обращения гражданина производится запись в карточке личного приема. После регистрационного номера на письменных обращениях, поступивших в ходе личного приема, ставится буквенный знак – «</w:t>
      </w:r>
      <w:proofErr w:type="spellStart"/>
      <w:r w:rsidRPr="00500B32">
        <w:rPr>
          <w:rFonts w:ascii="Times New Roman" w:eastAsia="Times New Roman" w:hAnsi="Times New Roman" w:cs="Times New Roman"/>
          <w:spacing w:val="2"/>
          <w:sz w:val="24"/>
          <w:szCs w:val="24"/>
        </w:rPr>
        <w:t>лпр</w:t>
      </w:r>
      <w:proofErr w:type="spellEnd"/>
      <w:r w:rsidRPr="00500B32">
        <w:rPr>
          <w:rFonts w:ascii="Times New Roman" w:eastAsia="Times New Roman" w:hAnsi="Times New Roman" w:cs="Times New Roman"/>
          <w:spacing w:val="2"/>
          <w:sz w:val="24"/>
          <w:szCs w:val="24"/>
        </w:rPr>
        <w:t>», обозначающий личный прием.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Если в ходе личного приема выяснится, что решение поднимаемых гражданином вопросов не входит в компетенцию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гражданину разъясняется, куда и в каком порядке ему следует обратиться.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 о чем делается соответствующая запись в карточке личного приема.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в день приема должностным лицом, осуществившим личный прием гражданина, производится запись в карточке личного приема гражданина «С согласия заявителя даны устные разъяснения». В остальных случаях дается письменный ответ в установленном порядке.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При повторном обращении на личный прием, осуществляется подборка всех имеющихся обращений граждан и материалов, касающихся данного обращения, с последующей их передачей лицу, осуществляющему личный прием.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Запись гражданина на повторный прием к </w:t>
      </w:r>
      <w:r w:rsidR="001F6021">
        <w:rPr>
          <w:rFonts w:ascii="Times New Roman" w:eastAsia="Times New Roman" w:hAnsi="Times New Roman" w:cs="Times New Roman"/>
          <w:spacing w:val="2"/>
          <w:sz w:val="24"/>
          <w:szCs w:val="24"/>
        </w:rPr>
        <w:t xml:space="preserve">главе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и его заместителю осуществляется не ранее получения им ответа на первичное обращение.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numPr>
          <w:ilvl w:val="1"/>
          <w:numId w:val="7"/>
        </w:num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Требования к местам, предназначенным для осуществления приема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Помещение, в котором осуществляется прием граждан, должно обеспечивать комфортные условия для граждан. Личный прием граждан осуществляется должностными лицами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непосредственно на рабочих местах.</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Рабочие места работников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 xml:space="preserve">Клюквинского сельсовета Курского района Курской области, ответственных за работу с обращениями граждан, оборудуются средствами </w:t>
      </w:r>
      <w:r w:rsidRPr="00500B32">
        <w:rPr>
          <w:rFonts w:ascii="Times New Roman" w:eastAsia="Times New Roman" w:hAnsi="Times New Roman" w:cs="Times New Roman"/>
          <w:spacing w:val="2"/>
          <w:sz w:val="24"/>
          <w:szCs w:val="24"/>
        </w:rPr>
        <w:lastRenderedPageBreak/>
        <w:t>вычислительной техники (компьютер с установленными справочно-информационными системами на каждого специалиста) и оргтехникой, позволяющей организовать исполнение работы по обращениям в полном объеме.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Для ожидания гражданами приема, а также для заполнения необходимых документов, отводятся места, оборудованные стульями и столами.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Помещения для ожидания, информирования, приема граждан должны соответствовать санитарным нормам и правилам.</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r w:rsidRPr="00500B32">
        <w:rPr>
          <w:rFonts w:ascii="Times New Roman" w:eastAsia="Times New Roman" w:hAnsi="Times New Roman" w:cs="Times New Roman"/>
          <w:b/>
          <w:spacing w:val="2"/>
          <w:sz w:val="24"/>
          <w:szCs w:val="24"/>
          <w:lang w:val="en-US"/>
        </w:rPr>
        <w:t>IV</w:t>
      </w:r>
      <w:r w:rsidRPr="00500B32">
        <w:rPr>
          <w:rFonts w:ascii="Times New Roman" w:eastAsia="Times New Roman" w:hAnsi="Times New Roman" w:cs="Times New Roman"/>
          <w:b/>
          <w:spacing w:val="2"/>
          <w:sz w:val="24"/>
          <w:szCs w:val="24"/>
        </w:rPr>
        <w:t xml:space="preserve">. Формы контроля за рассмотрением обращений граждан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4.1. Контроль за рассмотрением обращений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осуществляется заместителем главы администрации, ответственным за работу с обращениями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4.2. Текущий контроль за соблюдением и исполнением настоящего Порядка осуществляется по каждому поручению о рассмотрении обращений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При осуществлении текущего контроля основанием для возврата обращения на доработку является: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оформление ответа на обращение с нарушением пункта 3.4. раздела </w:t>
      </w:r>
      <w:r w:rsidRPr="00500B32">
        <w:rPr>
          <w:rFonts w:ascii="Times New Roman" w:eastAsia="Times New Roman" w:hAnsi="Times New Roman" w:cs="Times New Roman"/>
          <w:spacing w:val="2"/>
          <w:sz w:val="24"/>
          <w:szCs w:val="24"/>
          <w:lang w:val="en-US"/>
        </w:rPr>
        <w:t>III</w:t>
      </w:r>
      <w:r w:rsidRPr="00500B32">
        <w:rPr>
          <w:rFonts w:ascii="Times New Roman" w:eastAsia="Times New Roman" w:hAnsi="Times New Roman" w:cs="Times New Roman"/>
          <w:spacing w:val="2"/>
          <w:sz w:val="24"/>
          <w:szCs w:val="24"/>
        </w:rPr>
        <w:t xml:space="preserve"> настоящего Порядка;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предоставление противоречивой информации исполнителями;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-несоответствие результатов рассмотрения обращений действующему законодательству.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 случае возврата проекта ответа исполнитель обязан: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устранить выявленные нарушения;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провести повторное (дополнительное) рассмотрение обращения по существу поставленных в обращении вопросов.</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Снятие с контроля поручений о рассмотрении обращений граждан осуществляется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после направления ответов гражданам и копий ответов в вышестоящие органы, в случае поступления обращений через данные инстанции.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Поручения, по которым сроки рассмотрения обращения продлевались, снимаются с контроля после направления ответов гражданам.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После снятия с контроля обращений в соответствии с настоящим Порядком, обращения оформляются для архивного хранения.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4.3. Плановый контроль за полнотой и качеством рассмотрения обращений граждан осуществляется в форме проверок в соответствии с планом или графиком, утверждаемым должностным лицом.</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Периодичность проведения планового контроля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не должна превышать двух проверок в год.</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4.4. Внеплановый контроль за полнотой и качеством рассмотрения обращений граждан осуществляется на основании выявленных нарушений установленного Порядка организации работы с обращениями граждан, действующего законодательства или не</w:t>
      </w:r>
      <w:r w:rsidR="001F6021">
        <w:rPr>
          <w:rFonts w:ascii="Times New Roman" w:eastAsia="Times New Roman" w:hAnsi="Times New Roman" w:cs="Times New Roman"/>
          <w:spacing w:val="2"/>
          <w:sz w:val="24"/>
          <w:szCs w:val="24"/>
        </w:rPr>
        <w:t xml:space="preserve"> </w:t>
      </w:r>
      <w:r w:rsidRPr="00500B32">
        <w:rPr>
          <w:rFonts w:ascii="Times New Roman" w:eastAsia="Times New Roman" w:hAnsi="Times New Roman" w:cs="Times New Roman"/>
          <w:spacing w:val="2"/>
          <w:sz w:val="24"/>
          <w:szCs w:val="24"/>
        </w:rPr>
        <w:t>устранения недостатков после проведения планового контроля, а также обращений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Внеплановый контроль осуществляется по поручению главы Администрации 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4.5. Должностные лица, ответственные за работу с обращениями граждан, либо уполномоченные на то лица при проведении плановых и внеплановых проверок:</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проверяют организацию работы с обращениями граждан на соответствие настоящему порядку;</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оказывают необходимую методическую помощь в организации работы с обращениями граждан.</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Результаты планового и внепланового контроля оформляются в виде справок, в которых отмечаются выявленные недостатки и предложения по их устранению.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lastRenderedPageBreak/>
        <w:t>При выявлении фактов нарушения порядка рассмотрения обращений граждан, должностное лицо, вправе требовать от исполнителей, осуществляющих рассмотрение обращений граждан, письменные объяснения о причинах нарушений.</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4.6. Учет количества и характер поступивших обращений граждан и результаты их рассмотрения осуществляет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 заместитель главы администрации.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4.7. Анализ результатов рассмотрения обращений граждан в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осуществляется с использованием относительных показателей принятых по ним решений – «поддержано», «разъяснено», «не поддержано». Приводятся данные о количестве обращений «находятся на рассмотрении», по которым в анализируемый период срок принятия решений не наступил.</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«Поддержано» означает, что по результатам рассмотрения предложение признано целесообразным, заявление или жалоба – обоснованными и подлежащими удовлетворению.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«Разъяснено» означает, что по результатам рассмотрения предложения или жалобы заявитель проинформирован о порядке их реализации или удовлетворения.</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«Не поддержано» означает, что по результатам рассмотрения предложение признано нецелесообразным, заявление или жалоба – необоснованными и неподлежащими удовлетворению.</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4.8. Отчет о количестве и характере обращений граждан, поступивших в </w:t>
      </w:r>
      <w:r w:rsidR="001F6021">
        <w:rPr>
          <w:rFonts w:ascii="Times New Roman" w:eastAsia="Times New Roman" w:hAnsi="Times New Roman" w:cs="Times New Roman"/>
          <w:spacing w:val="2"/>
          <w:sz w:val="24"/>
          <w:szCs w:val="24"/>
        </w:rPr>
        <w:t xml:space="preserve">Администрацию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составляется по итогам каждого квартала, полугодия, года.</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Доводит до сведения населения путем размещения на официальном сайте «</w:t>
      </w:r>
      <w:r w:rsidR="00500B32" w:rsidRPr="00500B32">
        <w:rPr>
          <w:rFonts w:ascii="Times New Roman" w:eastAsia="Times New Roman" w:hAnsi="Times New Roman" w:cs="Times New Roman"/>
          <w:spacing w:val="2"/>
          <w:sz w:val="24"/>
          <w:szCs w:val="24"/>
        </w:rPr>
        <w:t xml:space="preserve">МО </w:t>
      </w:r>
      <w:proofErr w:type="spellStart"/>
      <w:r w:rsidR="00500B32" w:rsidRPr="00500B32">
        <w:rPr>
          <w:rFonts w:ascii="Times New Roman" w:eastAsia="Times New Roman" w:hAnsi="Times New Roman" w:cs="Times New Roman"/>
          <w:spacing w:val="2"/>
          <w:sz w:val="24"/>
          <w:szCs w:val="24"/>
        </w:rPr>
        <w:t>Клюквинский</w:t>
      </w:r>
      <w:proofErr w:type="spellEnd"/>
      <w:r w:rsidR="00500B32" w:rsidRPr="00500B32">
        <w:rPr>
          <w:rFonts w:ascii="Times New Roman" w:eastAsia="Times New Roman" w:hAnsi="Times New Roman" w:cs="Times New Roman"/>
          <w:spacing w:val="2"/>
          <w:sz w:val="24"/>
          <w:szCs w:val="24"/>
        </w:rPr>
        <w:t xml:space="preserve"> сельсовет</w:t>
      </w:r>
      <w:r w:rsidRPr="00500B32">
        <w:rPr>
          <w:rFonts w:ascii="Times New Roman" w:eastAsia="Times New Roman" w:hAnsi="Times New Roman" w:cs="Times New Roman"/>
          <w:spacing w:val="2"/>
          <w:sz w:val="24"/>
          <w:szCs w:val="24"/>
        </w:rPr>
        <w:t xml:space="preserve">», за полугодие и истекший год соответственно не позднее 10 августа и 10 февраля. </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4.9. Контроль за ходом рассмотрения обращений могут осуществлять граждане на основании: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устной информации, полученной по справочным телефонам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 информации, полученной от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по запросу в письменной форме или форме электронного документа.</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r w:rsidRPr="00500B32">
        <w:rPr>
          <w:rFonts w:ascii="Times New Roman" w:eastAsia="Times New Roman" w:hAnsi="Times New Roman" w:cs="Times New Roman"/>
          <w:b/>
          <w:spacing w:val="2"/>
          <w:sz w:val="24"/>
          <w:szCs w:val="24"/>
          <w:lang w:val="en-US"/>
        </w:rPr>
        <w:t>V</w:t>
      </w:r>
      <w:r w:rsidRPr="00500B32">
        <w:rPr>
          <w:rFonts w:ascii="Times New Roman" w:eastAsia="Times New Roman" w:hAnsi="Times New Roman" w:cs="Times New Roman"/>
          <w:b/>
          <w:spacing w:val="2"/>
          <w:sz w:val="24"/>
          <w:szCs w:val="24"/>
        </w:rPr>
        <w:t xml:space="preserve">. Ответственность должностных лиц </w:t>
      </w:r>
      <w:r w:rsidR="00500B32" w:rsidRPr="00500B32">
        <w:rPr>
          <w:rFonts w:ascii="Times New Roman" w:eastAsia="Times New Roman" w:hAnsi="Times New Roman" w:cs="Times New Roman"/>
          <w:b/>
          <w:spacing w:val="2"/>
          <w:sz w:val="24"/>
          <w:szCs w:val="24"/>
        </w:rPr>
        <w:t xml:space="preserve">Администрации </w:t>
      </w:r>
      <w:r w:rsidRPr="00500B32">
        <w:rPr>
          <w:rFonts w:ascii="Times New Roman" w:eastAsia="Times New Roman" w:hAnsi="Times New Roman" w:cs="Times New Roman"/>
          <w:b/>
          <w:spacing w:val="2"/>
          <w:sz w:val="24"/>
          <w:szCs w:val="24"/>
        </w:rPr>
        <w:t xml:space="preserve">Клюквинского сельсовета Курского района Курской области за решения и действия (бездействия), принимаемые или осуществляемые ими в ходе рассмотрения обращений граждан </w:t>
      </w: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 xml:space="preserve">Должностные лица </w:t>
      </w:r>
      <w:r w:rsidR="00500B32" w:rsidRPr="00500B32">
        <w:rPr>
          <w:rFonts w:ascii="Times New Roman" w:eastAsia="Times New Roman" w:hAnsi="Times New Roman" w:cs="Times New Roman"/>
          <w:spacing w:val="2"/>
          <w:sz w:val="24"/>
          <w:szCs w:val="24"/>
        </w:rPr>
        <w:t xml:space="preserve">Администрации </w:t>
      </w:r>
      <w:r w:rsidRPr="00500B32">
        <w:rPr>
          <w:rFonts w:ascii="Times New Roman" w:eastAsia="Times New Roman" w:hAnsi="Times New Roman" w:cs="Times New Roman"/>
          <w:spacing w:val="2"/>
          <w:sz w:val="24"/>
          <w:szCs w:val="24"/>
        </w:rPr>
        <w:t>Клюквинского сельсовета Курского района Курской области, виновные в нарушении настоящего Порядка, несут ответственность в соответствии с законодательством Российской Федерации и Курской области.</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r w:rsidRPr="00500B32">
        <w:rPr>
          <w:rFonts w:ascii="Times New Roman" w:eastAsia="Times New Roman" w:hAnsi="Times New Roman" w:cs="Times New Roman"/>
          <w:spacing w:val="2"/>
          <w:sz w:val="24"/>
          <w:szCs w:val="24"/>
        </w:rPr>
        <w:t>Гражданин вправе обжаловать действие (бездействие) должностных лиц при рассмотрении обращений</w:t>
      </w:r>
      <w:r w:rsidRPr="00500B32">
        <w:rPr>
          <w:rFonts w:ascii="Times New Roman" w:eastAsia="Times New Roman" w:hAnsi="Times New Roman" w:cs="Times New Roman"/>
          <w:spacing w:val="2"/>
          <w:sz w:val="24"/>
          <w:szCs w:val="24"/>
        </w:rPr>
        <w:tab/>
        <w:t xml:space="preserve"> граждан и решение, принятое по результатам его рассмотрения, в вышестоящий орган, вышестоящему должностному лицу и (или) в судебном порядке.</w:t>
      </w:r>
    </w:p>
    <w:p w:rsidR="00F83F77" w:rsidRPr="00500B32" w:rsidRDefault="00F83F77" w:rsidP="00F83F77">
      <w:pPr>
        <w:spacing w:after="0" w:line="240" w:lineRule="auto"/>
        <w:jc w:val="both"/>
        <w:rPr>
          <w:rFonts w:ascii="Times New Roman" w:eastAsia="Times New Roman" w:hAnsi="Times New Roman" w:cs="Times New Roman"/>
          <w:spacing w:val="2"/>
          <w:sz w:val="24"/>
          <w:szCs w:val="24"/>
        </w:rPr>
      </w:pPr>
    </w:p>
    <w:p w:rsidR="00F83F77" w:rsidRPr="00500B32" w:rsidRDefault="00F83F77" w:rsidP="00F83F77">
      <w:pPr>
        <w:spacing w:after="0" w:line="240" w:lineRule="auto"/>
        <w:jc w:val="center"/>
        <w:rPr>
          <w:rFonts w:ascii="Times New Roman" w:eastAsia="Times New Roman" w:hAnsi="Times New Roman" w:cs="Times New Roman"/>
          <w:b/>
          <w:spacing w:val="2"/>
          <w:sz w:val="24"/>
          <w:szCs w:val="24"/>
        </w:rPr>
      </w:pPr>
    </w:p>
    <w:p w:rsidR="00F83F77" w:rsidRDefault="00F83F77" w:rsidP="00F83F77">
      <w:pPr>
        <w:spacing w:after="0" w:line="240" w:lineRule="auto"/>
        <w:jc w:val="center"/>
        <w:rPr>
          <w:rFonts w:ascii="Times New Roman" w:eastAsia="Times New Roman" w:hAnsi="Times New Roman" w:cs="Times New Roman"/>
          <w:b/>
          <w:spacing w:val="2"/>
          <w:sz w:val="24"/>
          <w:szCs w:val="24"/>
        </w:rPr>
      </w:pPr>
    </w:p>
    <w:p w:rsidR="009930E9" w:rsidRDefault="009930E9" w:rsidP="00F83F77">
      <w:pPr>
        <w:spacing w:after="0" w:line="240" w:lineRule="auto"/>
        <w:jc w:val="center"/>
        <w:rPr>
          <w:rFonts w:ascii="Times New Roman" w:eastAsia="Times New Roman" w:hAnsi="Times New Roman" w:cs="Times New Roman"/>
          <w:b/>
          <w:spacing w:val="2"/>
          <w:sz w:val="24"/>
          <w:szCs w:val="24"/>
        </w:rPr>
      </w:pPr>
    </w:p>
    <w:p w:rsidR="009930E9" w:rsidRDefault="009930E9" w:rsidP="00F83F77">
      <w:pPr>
        <w:spacing w:after="0" w:line="240" w:lineRule="auto"/>
        <w:jc w:val="center"/>
        <w:rPr>
          <w:rFonts w:ascii="Times New Roman" w:eastAsia="Times New Roman" w:hAnsi="Times New Roman" w:cs="Times New Roman"/>
          <w:b/>
          <w:spacing w:val="2"/>
          <w:sz w:val="24"/>
          <w:szCs w:val="24"/>
        </w:rPr>
      </w:pPr>
    </w:p>
    <w:p w:rsidR="009930E9" w:rsidRDefault="009930E9" w:rsidP="00F83F77">
      <w:pPr>
        <w:spacing w:after="0" w:line="240" w:lineRule="auto"/>
        <w:jc w:val="center"/>
        <w:rPr>
          <w:rFonts w:ascii="Times New Roman" w:eastAsia="Times New Roman" w:hAnsi="Times New Roman" w:cs="Times New Roman"/>
          <w:b/>
          <w:spacing w:val="2"/>
          <w:sz w:val="24"/>
          <w:szCs w:val="24"/>
        </w:rPr>
      </w:pPr>
    </w:p>
    <w:p w:rsidR="009930E9" w:rsidRDefault="009930E9" w:rsidP="00F83F77">
      <w:pPr>
        <w:spacing w:after="0" w:line="240" w:lineRule="auto"/>
        <w:jc w:val="center"/>
        <w:rPr>
          <w:rFonts w:ascii="Times New Roman" w:eastAsia="Times New Roman" w:hAnsi="Times New Roman" w:cs="Times New Roman"/>
          <w:b/>
          <w:spacing w:val="2"/>
          <w:sz w:val="24"/>
          <w:szCs w:val="24"/>
        </w:rPr>
      </w:pPr>
    </w:p>
    <w:p w:rsidR="009930E9" w:rsidRDefault="009930E9" w:rsidP="00F83F77">
      <w:pPr>
        <w:spacing w:after="0" w:line="240" w:lineRule="auto"/>
        <w:jc w:val="center"/>
        <w:rPr>
          <w:rFonts w:ascii="Times New Roman" w:eastAsia="Times New Roman" w:hAnsi="Times New Roman" w:cs="Times New Roman"/>
          <w:b/>
          <w:spacing w:val="2"/>
          <w:sz w:val="24"/>
          <w:szCs w:val="24"/>
        </w:rPr>
      </w:pPr>
    </w:p>
    <w:p w:rsidR="009930E9" w:rsidRDefault="009930E9" w:rsidP="00F83F77">
      <w:pPr>
        <w:spacing w:after="0" w:line="240" w:lineRule="auto"/>
        <w:jc w:val="center"/>
        <w:rPr>
          <w:rFonts w:ascii="Times New Roman" w:eastAsia="Times New Roman" w:hAnsi="Times New Roman" w:cs="Times New Roman"/>
          <w:b/>
          <w:spacing w:val="2"/>
          <w:sz w:val="24"/>
          <w:szCs w:val="24"/>
        </w:rPr>
      </w:pPr>
    </w:p>
    <w:p w:rsidR="009930E9" w:rsidRPr="00500B32" w:rsidRDefault="009930E9"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lastRenderedPageBreak/>
        <w:t>Приложение № 1</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к Порядку организации работы с обращениями граждан в </w:t>
      </w:r>
      <w:r w:rsidR="00500B32">
        <w:rPr>
          <w:rFonts w:ascii="Times New Roman" w:eastAsia="Times New Roman" w:hAnsi="Times New Roman" w:cs="Times New Roman"/>
          <w:b/>
          <w:spacing w:val="2"/>
          <w:sz w:val="24"/>
          <w:szCs w:val="24"/>
        </w:rPr>
        <w:t xml:space="preserve">Администрации </w:t>
      </w:r>
      <w:r>
        <w:rPr>
          <w:rFonts w:ascii="Times New Roman" w:eastAsia="Times New Roman" w:hAnsi="Times New Roman" w:cs="Times New Roman"/>
          <w:b/>
          <w:spacing w:val="2"/>
          <w:sz w:val="24"/>
          <w:szCs w:val="24"/>
        </w:rPr>
        <w:t>Клюквинского сельсовета Курского района Курской области</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u w:val="single"/>
        </w:rPr>
      </w:pPr>
      <w:r w:rsidRPr="00F83F77">
        <w:rPr>
          <w:rFonts w:ascii="Times New Roman" w:eastAsia="Times New Roman" w:hAnsi="Times New Roman" w:cs="Times New Roman"/>
          <w:b/>
          <w:spacing w:val="2"/>
          <w:sz w:val="24"/>
          <w:szCs w:val="24"/>
          <w:u w:val="single"/>
        </w:rPr>
        <w:t>А К Т</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Мы, нижеподписавшиеся, ____________________________________________________________________</w:t>
      </w:r>
      <w:r w:rsidR="009930E9">
        <w:rPr>
          <w:rFonts w:ascii="Times New Roman" w:eastAsia="Times New Roman" w:hAnsi="Times New Roman" w:cs="Times New Roman"/>
          <w:b/>
          <w:spacing w:val="2"/>
          <w:sz w:val="24"/>
          <w:szCs w:val="24"/>
        </w:rPr>
        <w:t>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____________________________________________________________________________________________________________________________________________________________________________________________________________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составили настоящий акт в том, что «_____»_________________20____г. при вскрытии почтового отправления обнаружено следующее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w:t>
      </w:r>
      <w:r w:rsidR="009930E9">
        <w:rPr>
          <w:rFonts w:ascii="Times New Roman" w:eastAsia="Times New Roman" w:hAnsi="Times New Roman" w:cs="Times New Roman"/>
          <w:b/>
          <w:spacing w:val="2"/>
          <w:sz w:val="24"/>
          <w:szCs w:val="24"/>
        </w:rPr>
        <w:t>_______________</w:t>
      </w:r>
      <w:r w:rsidRPr="00F83F77">
        <w:rPr>
          <w:rFonts w:ascii="Times New Roman" w:eastAsia="Times New Roman" w:hAnsi="Times New Roman" w:cs="Times New Roman"/>
          <w:b/>
          <w:spacing w:val="2"/>
          <w:sz w:val="24"/>
          <w:szCs w:val="24"/>
        </w:rPr>
        <w:t>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Настоящий акт составлен в трех экземплярах.</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Подписи:</w:t>
      </w:r>
      <w:r w:rsidRPr="00F83F77">
        <w:rPr>
          <w:rFonts w:ascii="Times New Roman" w:eastAsia="Times New Roman" w:hAnsi="Times New Roman" w:cs="Times New Roman"/>
          <w:b/>
          <w:spacing w:val="2"/>
          <w:sz w:val="24"/>
          <w:szCs w:val="24"/>
        </w:rPr>
        <w:tab/>
        <w:t>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 </w:t>
      </w:r>
      <w:r w:rsidRPr="00F83F77">
        <w:rPr>
          <w:rFonts w:ascii="Times New Roman" w:eastAsia="Times New Roman" w:hAnsi="Times New Roman" w:cs="Times New Roman"/>
          <w:b/>
          <w:spacing w:val="2"/>
          <w:sz w:val="24"/>
          <w:szCs w:val="24"/>
        </w:rPr>
        <w:tab/>
      </w:r>
      <w:r w:rsidRPr="00F83F77">
        <w:rPr>
          <w:rFonts w:ascii="Times New Roman" w:eastAsia="Times New Roman" w:hAnsi="Times New Roman" w:cs="Times New Roman"/>
          <w:b/>
          <w:spacing w:val="2"/>
          <w:sz w:val="24"/>
          <w:szCs w:val="24"/>
        </w:rPr>
        <w:tab/>
        <w:t>_______________________________</w:t>
      </w:r>
    </w:p>
    <w:p w:rsidR="00F83F77" w:rsidRPr="00F83F77" w:rsidRDefault="009930E9" w:rsidP="00F83F77">
      <w:pPr>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2"/>
          <w:sz w:val="24"/>
          <w:szCs w:val="24"/>
        </w:rPr>
        <w:tab/>
      </w:r>
      <w:r>
        <w:rPr>
          <w:rFonts w:ascii="Times New Roman" w:eastAsia="Times New Roman" w:hAnsi="Times New Roman" w:cs="Times New Roman"/>
          <w:b/>
          <w:spacing w:val="2"/>
          <w:sz w:val="24"/>
          <w:szCs w:val="24"/>
        </w:rPr>
        <w:tab/>
      </w:r>
      <w:r w:rsidR="00F83F77" w:rsidRPr="00F83F77">
        <w:rPr>
          <w:rFonts w:ascii="Times New Roman" w:eastAsia="Times New Roman" w:hAnsi="Times New Roman" w:cs="Times New Roman"/>
          <w:b/>
          <w:spacing w:val="2"/>
          <w:sz w:val="24"/>
          <w:szCs w:val="24"/>
        </w:rPr>
        <w:t>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ab/>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br w:type="page"/>
      </w:r>
      <w:r w:rsidRPr="00F83F77">
        <w:rPr>
          <w:rFonts w:ascii="Times New Roman" w:eastAsia="Times New Roman" w:hAnsi="Times New Roman" w:cs="Times New Roman"/>
          <w:b/>
          <w:spacing w:val="2"/>
          <w:sz w:val="24"/>
          <w:szCs w:val="24"/>
        </w:rPr>
        <w:lastRenderedPageBreak/>
        <w:t>Приложение № 2</w:t>
      </w:r>
    </w:p>
    <w:p w:rsidR="00500B32"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к Порядку организации работы с обращениями граждан в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Администрации Клюквинского сельсовета Курского района Курской области</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УЧЕТНАЯ КАРТОЧКА письменного (устного) обращения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480"/>
        <w:gridCol w:w="942"/>
        <w:gridCol w:w="70"/>
        <w:gridCol w:w="1130"/>
        <w:gridCol w:w="225"/>
        <w:gridCol w:w="1498"/>
        <w:gridCol w:w="98"/>
        <w:gridCol w:w="120"/>
        <w:gridCol w:w="1107"/>
        <w:gridCol w:w="1098"/>
        <w:gridCol w:w="222"/>
        <w:gridCol w:w="120"/>
        <w:gridCol w:w="1530"/>
      </w:tblGrid>
      <w:tr w:rsidR="00F83F77" w:rsidRPr="00F83F77" w:rsidTr="00500B32">
        <w:tc>
          <w:tcPr>
            <w:tcW w:w="5425"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Регистрационный номер:</w:t>
            </w:r>
          </w:p>
        </w:tc>
        <w:tc>
          <w:tcPr>
            <w:tcW w:w="4295"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Дата поступления:</w:t>
            </w:r>
          </w:p>
        </w:tc>
      </w:tr>
      <w:tr w:rsidR="00F83F77" w:rsidRPr="00F83F77" w:rsidTr="00500B32">
        <w:tc>
          <w:tcPr>
            <w:tcW w:w="9720" w:type="dxa"/>
            <w:gridSpan w:val="14"/>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Ф.И.О. автора(</w:t>
            </w:r>
            <w:proofErr w:type="spellStart"/>
            <w:r w:rsidRPr="00F83F77">
              <w:rPr>
                <w:rFonts w:ascii="Times New Roman" w:eastAsia="Times New Roman" w:hAnsi="Times New Roman" w:cs="Times New Roman"/>
                <w:b/>
                <w:spacing w:val="2"/>
                <w:sz w:val="24"/>
                <w:szCs w:val="24"/>
              </w:rPr>
              <w:t>ов</w:t>
            </w:r>
            <w:proofErr w:type="spellEnd"/>
            <w:r w:rsidRPr="00F83F77">
              <w:rPr>
                <w:rFonts w:ascii="Times New Roman" w:eastAsia="Times New Roman" w:hAnsi="Times New Roman" w:cs="Times New Roman"/>
                <w:b/>
                <w:spacing w:val="2"/>
                <w:sz w:val="24"/>
                <w:szCs w:val="24"/>
              </w:rPr>
              <w:t>); коллективное; без подписи</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720" w:type="dxa"/>
            <w:gridSpan w:val="14"/>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Адрес автора:</w:t>
            </w:r>
          </w:p>
        </w:tc>
      </w:tr>
      <w:tr w:rsidR="00F83F77" w:rsidRPr="00F83F77" w:rsidTr="00500B32">
        <w:tc>
          <w:tcPr>
            <w:tcW w:w="10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Пол:</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Мужской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Женский </w:t>
            </w:r>
          </w:p>
        </w:tc>
        <w:tc>
          <w:tcPr>
            <w:tcW w:w="1422"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Гражданство:</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РФ</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СНГ</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ДГ</w:t>
            </w:r>
          </w:p>
        </w:tc>
        <w:tc>
          <w:tcPr>
            <w:tcW w:w="1425"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Вид поселения: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Город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Село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Не определен</w:t>
            </w:r>
          </w:p>
        </w:tc>
        <w:tc>
          <w:tcPr>
            <w:tcW w:w="1596"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Кому адресовано:</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Главе администрации</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Зам. главы администрации</w:t>
            </w:r>
          </w:p>
        </w:tc>
        <w:tc>
          <w:tcPr>
            <w:tcW w:w="1227"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Вид обращения: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Письмо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Телеграмма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Эл. письмо</w:t>
            </w:r>
          </w:p>
        </w:tc>
        <w:tc>
          <w:tcPr>
            <w:tcW w:w="1440"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Тип обращения: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Заявление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Жалоба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Предложение </w:t>
            </w:r>
          </w:p>
        </w:tc>
        <w:tc>
          <w:tcPr>
            <w:tcW w:w="153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Частота обращения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Первичное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Повторное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Многократное </w:t>
            </w:r>
          </w:p>
        </w:tc>
      </w:tr>
      <w:tr w:rsidR="00F83F77" w:rsidRPr="00F83F77" w:rsidTr="00500B32">
        <w:tc>
          <w:tcPr>
            <w:tcW w:w="9720" w:type="dxa"/>
            <w:gridSpan w:val="14"/>
            <w:tcBorders>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Краткое содержание обращения: 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2572" w:type="dxa"/>
            <w:gridSpan w:val="4"/>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Социальное положение: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 </w:t>
            </w:r>
          </w:p>
        </w:tc>
        <w:tc>
          <w:tcPr>
            <w:tcW w:w="2853" w:type="dxa"/>
            <w:gridSpan w:val="3"/>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Льготный категория (при наличии):</w:t>
            </w:r>
          </w:p>
        </w:tc>
        <w:tc>
          <w:tcPr>
            <w:tcW w:w="2423" w:type="dxa"/>
            <w:gridSpan w:val="4"/>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Тип автора:</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от заявителя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872" w:type="dxa"/>
            <w:gridSpan w:val="3"/>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Регион: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720" w:type="dxa"/>
            <w:gridSpan w:val="14"/>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lang w:val="en-US"/>
              </w:rPr>
              <w:t>I</w:t>
            </w:r>
            <w:r w:rsidRPr="00F83F77">
              <w:rPr>
                <w:rFonts w:ascii="Times New Roman" w:eastAsia="Times New Roman" w:hAnsi="Times New Roman" w:cs="Times New Roman"/>
                <w:b/>
                <w:spacing w:val="2"/>
                <w:sz w:val="24"/>
                <w:szCs w:val="24"/>
              </w:rPr>
              <w:t>. Резолюция (поручение) должностных лиц: 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«______»____________20___г </w:t>
            </w:r>
          </w:p>
        </w:tc>
      </w:tr>
      <w:tr w:rsidR="00F83F77" w:rsidRPr="00F83F77" w:rsidTr="00500B32">
        <w:tc>
          <w:tcPr>
            <w:tcW w:w="9720" w:type="dxa"/>
            <w:gridSpan w:val="14"/>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lang w:val="en-US"/>
              </w:rPr>
              <w:t>II</w:t>
            </w:r>
            <w:r w:rsidRPr="00F83F77">
              <w:rPr>
                <w:rFonts w:ascii="Times New Roman" w:eastAsia="Times New Roman" w:hAnsi="Times New Roman" w:cs="Times New Roman"/>
                <w:b/>
                <w:spacing w:val="2"/>
                <w:sz w:val="24"/>
                <w:szCs w:val="24"/>
              </w:rPr>
              <w:t>. Резолюция должностных лиц</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720" w:type="dxa"/>
            <w:gridSpan w:val="14"/>
            <w:tcBorders>
              <w:top w:val="single" w:sz="12" w:space="0" w:color="auto"/>
              <w:bottom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lang w:val="en-US"/>
              </w:rPr>
              <w:t>III</w:t>
            </w:r>
            <w:r w:rsidRPr="00F83F77">
              <w:rPr>
                <w:rFonts w:ascii="Times New Roman" w:eastAsia="Times New Roman" w:hAnsi="Times New Roman" w:cs="Times New Roman"/>
                <w:b/>
                <w:spacing w:val="2"/>
                <w:sz w:val="24"/>
                <w:szCs w:val="24"/>
              </w:rPr>
              <w:t>. Резолюция должностных лиц:</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1560" w:type="dxa"/>
            <w:gridSpan w:val="2"/>
            <w:tcBorders>
              <w:top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Уведомление:</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2142" w:type="dxa"/>
            <w:gridSpan w:val="3"/>
            <w:tcBorders>
              <w:top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Контрольный срок рассмотрения обращения: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941" w:type="dxa"/>
            <w:gridSpan w:val="4"/>
            <w:tcBorders>
              <w:top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Срок исполнения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продлен до:</w:t>
            </w:r>
          </w:p>
        </w:tc>
        <w:tc>
          <w:tcPr>
            <w:tcW w:w="2427" w:type="dxa"/>
            <w:gridSpan w:val="3"/>
            <w:tcBorders>
              <w:top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Поставлен на дополнительный контроль до:</w:t>
            </w:r>
          </w:p>
        </w:tc>
        <w:tc>
          <w:tcPr>
            <w:tcW w:w="1650" w:type="dxa"/>
            <w:gridSpan w:val="2"/>
            <w:tcBorders>
              <w:top w:val="single" w:sz="12"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Снят с контроля: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bl>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С Согласия заявителя даны устные разъяснения 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br w:type="page"/>
      </w:r>
      <w:r w:rsidRPr="00F83F77">
        <w:rPr>
          <w:rFonts w:ascii="Times New Roman" w:eastAsia="Times New Roman" w:hAnsi="Times New Roman" w:cs="Times New Roman"/>
          <w:b/>
          <w:spacing w:val="2"/>
          <w:sz w:val="24"/>
          <w:szCs w:val="24"/>
        </w:rPr>
        <w:lastRenderedPageBreak/>
        <w:t>Приложение № 3</w:t>
      </w:r>
    </w:p>
    <w:p w:rsidR="009930E9"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к Порядку организации работы с обращениями граждан в </w:t>
      </w:r>
    </w:p>
    <w:p w:rsidR="00F83F77" w:rsidRPr="00F83F77" w:rsidRDefault="00500B32" w:rsidP="00F83F77">
      <w:pPr>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 xml:space="preserve">Администрации </w:t>
      </w:r>
      <w:r w:rsidR="00F83F77">
        <w:rPr>
          <w:rFonts w:ascii="Times New Roman" w:eastAsia="Times New Roman" w:hAnsi="Times New Roman" w:cs="Times New Roman"/>
          <w:b/>
          <w:spacing w:val="2"/>
          <w:sz w:val="24"/>
          <w:szCs w:val="24"/>
        </w:rPr>
        <w:t>Клюквинского сельсовета Курского района Курской области</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УЧЕТНАЯ КАРТОЧКА личного приема гражданина</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 (1 сторона)</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40"/>
        <w:gridCol w:w="1320"/>
        <w:gridCol w:w="1200"/>
        <w:gridCol w:w="672"/>
        <w:gridCol w:w="3281"/>
        <w:gridCol w:w="1191"/>
      </w:tblGrid>
      <w:tr w:rsidR="00F83F77" w:rsidRPr="00F83F77" w:rsidTr="00500B32">
        <w:tc>
          <w:tcPr>
            <w:tcW w:w="5352" w:type="dxa"/>
            <w:gridSpan w:val="5"/>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Регистрационный номер:</w:t>
            </w:r>
          </w:p>
        </w:tc>
        <w:tc>
          <w:tcPr>
            <w:tcW w:w="4472"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Дата приема:</w:t>
            </w:r>
          </w:p>
        </w:tc>
      </w:tr>
      <w:tr w:rsidR="00F83F77" w:rsidRPr="00F83F77" w:rsidTr="00500B32">
        <w:tc>
          <w:tcPr>
            <w:tcW w:w="9824"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Фамилия имя отчество заявителя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824"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Адрес места жительства (пребывания) заявителя: _______________________________________________________________________________________________________________________________________________________________________________________________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Пол:</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М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Ж </w:t>
            </w:r>
          </w:p>
        </w:tc>
        <w:tc>
          <w:tcPr>
            <w:tcW w:w="144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Гражданство</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РФ</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СНГ</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ДГ</w:t>
            </w:r>
          </w:p>
        </w:tc>
        <w:tc>
          <w:tcPr>
            <w:tcW w:w="13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Социальное положение: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Льготный состав:</w:t>
            </w:r>
          </w:p>
        </w:tc>
        <w:tc>
          <w:tcPr>
            <w:tcW w:w="3953"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Место работы и должность заявителя:</w:t>
            </w:r>
          </w:p>
        </w:tc>
        <w:tc>
          <w:tcPr>
            <w:tcW w:w="1191"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Шифр темы:</w:t>
            </w:r>
          </w:p>
        </w:tc>
      </w:tr>
      <w:tr w:rsidR="00F83F77" w:rsidRPr="00F83F77" w:rsidTr="00500B32">
        <w:tc>
          <w:tcPr>
            <w:tcW w:w="9824"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Краткое содержание обращения: 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824"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Ф.И.О., должность лица, осуществляющего личный прием:</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824"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 Поручение должностного лица и его подпись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______________________________________________________________________________________________________________________________________________</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bl>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ab/>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 </w:t>
      </w:r>
      <w:r w:rsidRPr="00F83F77">
        <w:rPr>
          <w:rFonts w:ascii="Times New Roman" w:eastAsia="Times New Roman" w:hAnsi="Times New Roman" w:cs="Times New Roman"/>
          <w:b/>
          <w:spacing w:val="2"/>
          <w:sz w:val="24"/>
          <w:szCs w:val="24"/>
        </w:rPr>
        <w:br w:type="page"/>
      </w:r>
      <w:r w:rsidRPr="00F83F77">
        <w:rPr>
          <w:rFonts w:ascii="Times New Roman" w:eastAsia="Times New Roman" w:hAnsi="Times New Roman" w:cs="Times New Roman"/>
          <w:b/>
          <w:spacing w:val="2"/>
          <w:sz w:val="24"/>
          <w:szCs w:val="24"/>
        </w:rPr>
        <w:lastRenderedPageBreak/>
        <w:t>(2 сторона)</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200"/>
        <w:gridCol w:w="1680"/>
        <w:gridCol w:w="2470"/>
        <w:gridCol w:w="1958"/>
        <w:gridCol w:w="180"/>
        <w:gridCol w:w="1647"/>
      </w:tblGrid>
      <w:tr w:rsidR="00F83F77" w:rsidRPr="00F83F77" w:rsidTr="00500B32">
        <w:tc>
          <w:tcPr>
            <w:tcW w:w="9855" w:type="dxa"/>
            <w:gridSpan w:val="7"/>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Результаты рассмотрения обращения</w:t>
            </w: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Исх. №</w:t>
            </w: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Дата</w:t>
            </w: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Кому направлено</w:t>
            </w: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Содержание письма (ответа)</w:t>
            </w: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Исполнитель</w:t>
            </w: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72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20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46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47" w:type="dxa"/>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1920" w:type="dxa"/>
            <w:gridSpan w:val="2"/>
            <w:tcBorders>
              <w:bottom w:val="single" w:sz="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Контрольный срок рассмотрения обращения:</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680" w:type="dxa"/>
            <w:tcBorders>
              <w:bottom w:val="single" w:sz="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 xml:space="preserve">Срок исполнения </w:t>
            </w:r>
          </w:p>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продлен до:</w:t>
            </w:r>
          </w:p>
        </w:tc>
        <w:tc>
          <w:tcPr>
            <w:tcW w:w="2470" w:type="dxa"/>
            <w:tcBorders>
              <w:bottom w:val="single" w:sz="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Поставлен на дополнительный контроль до:</w:t>
            </w:r>
          </w:p>
        </w:tc>
        <w:tc>
          <w:tcPr>
            <w:tcW w:w="3785" w:type="dxa"/>
            <w:gridSpan w:val="3"/>
            <w:tcBorders>
              <w:bottom w:val="single" w:sz="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Снят с контроля:</w:t>
            </w:r>
          </w:p>
        </w:tc>
      </w:tr>
      <w:tr w:rsidR="00F83F77" w:rsidRPr="00F83F77" w:rsidTr="00500B32">
        <w:tc>
          <w:tcPr>
            <w:tcW w:w="9855" w:type="dxa"/>
            <w:gridSpan w:val="7"/>
            <w:tcBorders>
              <w:top w:val="single" w:sz="4" w:space="0" w:color="auto"/>
              <w:left w:val="dotted" w:sz="4" w:space="0" w:color="auto"/>
              <w:bottom w:val="dotted" w:sz="4" w:space="0" w:color="auto"/>
              <w:right w:val="dotted" w:sz="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9855" w:type="dxa"/>
            <w:gridSpan w:val="7"/>
            <w:tcBorders>
              <w:top w:val="dotted" w:sz="4" w:space="0" w:color="auto"/>
              <w:left w:val="dotted" w:sz="4" w:space="0" w:color="auto"/>
              <w:bottom w:val="thinThickSmallGap" w:sz="24" w:space="0" w:color="auto"/>
              <w:right w:val="dotted" w:sz="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1920" w:type="dxa"/>
            <w:gridSpan w:val="2"/>
            <w:tcBorders>
              <w:top w:val="thinThickSmallGap" w:sz="24" w:space="0" w:color="auto"/>
              <w:left w:val="nil"/>
              <w:bottom w:val="thinThickSmallGap" w:sz="2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Дата повторного обращения</w:t>
            </w:r>
          </w:p>
        </w:tc>
        <w:tc>
          <w:tcPr>
            <w:tcW w:w="6108" w:type="dxa"/>
            <w:gridSpan w:val="3"/>
            <w:tcBorders>
              <w:top w:val="thinThickSmallGap" w:sz="24" w:space="0" w:color="auto"/>
              <w:bottom w:val="thinThickSmallGap" w:sz="2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Результаты рассмотрения</w:t>
            </w:r>
          </w:p>
        </w:tc>
        <w:tc>
          <w:tcPr>
            <w:tcW w:w="1827" w:type="dxa"/>
            <w:gridSpan w:val="2"/>
            <w:tcBorders>
              <w:top w:val="thinThickSmallGap" w:sz="24" w:space="0" w:color="auto"/>
              <w:bottom w:val="thinThickSmallGap" w:sz="24" w:space="0" w:color="auto"/>
              <w:right w:val="nil"/>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r w:rsidRPr="00F83F77">
              <w:rPr>
                <w:rFonts w:ascii="Times New Roman" w:eastAsia="Times New Roman" w:hAnsi="Times New Roman" w:cs="Times New Roman"/>
                <w:b/>
                <w:spacing w:val="2"/>
                <w:sz w:val="24"/>
                <w:szCs w:val="24"/>
              </w:rPr>
              <w:t>Кем рассмотрено</w:t>
            </w:r>
          </w:p>
        </w:tc>
      </w:tr>
      <w:tr w:rsidR="00F83F77" w:rsidRPr="00F83F77" w:rsidTr="00500B32">
        <w:tc>
          <w:tcPr>
            <w:tcW w:w="1920" w:type="dxa"/>
            <w:gridSpan w:val="2"/>
            <w:tcBorders>
              <w:top w:val="thinThickSmallGap" w:sz="2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6108" w:type="dxa"/>
            <w:gridSpan w:val="3"/>
            <w:tcBorders>
              <w:top w:val="thinThickSmallGap" w:sz="2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827" w:type="dxa"/>
            <w:gridSpan w:val="2"/>
            <w:tcBorders>
              <w:top w:val="thinThickSmallGap" w:sz="24" w:space="0" w:color="auto"/>
            </w:tcBorders>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r w:rsidR="00F83F77" w:rsidRPr="00F83F77" w:rsidTr="00500B32">
        <w:tc>
          <w:tcPr>
            <w:tcW w:w="1920"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6108" w:type="dxa"/>
            <w:gridSpan w:val="3"/>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c>
          <w:tcPr>
            <w:tcW w:w="1827" w:type="dxa"/>
            <w:gridSpan w:val="2"/>
          </w:tcPr>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tc>
      </w:tr>
    </w:tbl>
    <w:p w:rsidR="00F83F77" w:rsidRPr="00F83F77" w:rsidRDefault="00F83F77" w:rsidP="00F83F77">
      <w:pPr>
        <w:spacing w:after="0" w:line="240" w:lineRule="auto"/>
        <w:jc w:val="center"/>
        <w:rPr>
          <w:rFonts w:ascii="Times New Roman" w:eastAsia="Times New Roman" w:hAnsi="Times New Roman" w:cs="Times New Roman"/>
          <w:b/>
          <w:spacing w:val="2"/>
          <w:sz w:val="24"/>
          <w:szCs w:val="24"/>
        </w:rPr>
      </w:pPr>
    </w:p>
    <w:p w:rsidR="00F83F77" w:rsidRDefault="00F83F77" w:rsidP="00F460D5">
      <w:pPr>
        <w:spacing w:after="0" w:line="240" w:lineRule="auto"/>
        <w:jc w:val="center"/>
        <w:rPr>
          <w:rFonts w:ascii="Times New Roman" w:eastAsia="Times New Roman" w:hAnsi="Times New Roman" w:cs="Times New Roman"/>
          <w:b/>
          <w:spacing w:val="2"/>
          <w:sz w:val="24"/>
          <w:szCs w:val="24"/>
        </w:rPr>
      </w:pPr>
    </w:p>
    <w:sectPr w:rsidR="00F83F77" w:rsidSect="00CE7AE9">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C39F0"/>
    <w:multiLevelType w:val="singleLevel"/>
    <w:tmpl w:val="CA0E0B06"/>
    <w:lvl w:ilvl="0">
      <w:start w:val="1"/>
      <w:numFmt w:val="decimal"/>
      <w:lvlText w:val="%1."/>
      <w:legacy w:legacy="1" w:legacySpace="0" w:legacyIndent="326"/>
      <w:lvlJc w:val="left"/>
      <w:rPr>
        <w:rFonts w:ascii="Times New Roman" w:hAnsi="Times New Roman" w:cs="Times New Roman" w:hint="default"/>
      </w:rPr>
    </w:lvl>
  </w:abstractNum>
  <w:abstractNum w:abstractNumId="1">
    <w:nsid w:val="1A712A5C"/>
    <w:multiLevelType w:val="hybridMultilevel"/>
    <w:tmpl w:val="1FB603FE"/>
    <w:lvl w:ilvl="0" w:tplc="2E886954">
      <w:start w:val="1"/>
      <w:numFmt w:val="decimal"/>
      <w:lvlText w:val="%1)"/>
      <w:lvlJc w:val="left"/>
      <w:pPr>
        <w:tabs>
          <w:tab w:val="num" w:pos="1044"/>
        </w:tabs>
        <w:ind w:left="1044" w:hanging="360"/>
      </w:pPr>
      <w:rPr>
        <w:rFonts w:hint="default"/>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2">
    <w:nsid w:val="2A621C04"/>
    <w:multiLevelType w:val="multilevel"/>
    <w:tmpl w:val="7000385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540"/>
        </w:tabs>
        <w:ind w:left="54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226557E"/>
    <w:multiLevelType w:val="hybridMultilevel"/>
    <w:tmpl w:val="CD5CD610"/>
    <w:lvl w:ilvl="0" w:tplc="B450D950">
      <w:start w:val="1"/>
      <w:numFmt w:val="decimal"/>
      <w:lvlText w:val="%1."/>
      <w:lvlJc w:val="left"/>
      <w:pPr>
        <w:ind w:left="1044" w:hanging="360"/>
      </w:pPr>
      <w:rPr>
        <w:rFonts w:hint="default"/>
        <w:b/>
      </w:rPr>
    </w:lvl>
    <w:lvl w:ilvl="1" w:tplc="04190019" w:tentative="1">
      <w:start w:val="1"/>
      <w:numFmt w:val="lowerLetter"/>
      <w:lvlText w:val="%2."/>
      <w:lvlJc w:val="left"/>
      <w:pPr>
        <w:ind w:left="1764" w:hanging="360"/>
      </w:pPr>
    </w:lvl>
    <w:lvl w:ilvl="2" w:tplc="0419001B" w:tentative="1">
      <w:start w:val="1"/>
      <w:numFmt w:val="lowerRoman"/>
      <w:lvlText w:val="%3."/>
      <w:lvlJc w:val="right"/>
      <w:pPr>
        <w:ind w:left="2484" w:hanging="180"/>
      </w:pPr>
    </w:lvl>
    <w:lvl w:ilvl="3" w:tplc="0419000F" w:tentative="1">
      <w:start w:val="1"/>
      <w:numFmt w:val="decimal"/>
      <w:lvlText w:val="%4."/>
      <w:lvlJc w:val="left"/>
      <w:pPr>
        <w:ind w:left="3204" w:hanging="360"/>
      </w:pPr>
    </w:lvl>
    <w:lvl w:ilvl="4" w:tplc="04190019" w:tentative="1">
      <w:start w:val="1"/>
      <w:numFmt w:val="lowerLetter"/>
      <w:lvlText w:val="%5."/>
      <w:lvlJc w:val="left"/>
      <w:pPr>
        <w:ind w:left="3924" w:hanging="360"/>
      </w:pPr>
    </w:lvl>
    <w:lvl w:ilvl="5" w:tplc="0419001B" w:tentative="1">
      <w:start w:val="1"/>
      <w:numFmt w:val="lowerRoman"/>
      <w:lvlText w:val="%6."/>
      <w:lvlJc w:val="right"/>
      <w:pPr>
        <w:ind w:left="4644" w:hanging="180"/>
      </w:pPr>
    </w:lvl>
    <w:lvl w:ilvl="6" w:tplc="0419000F" w:tentative="1">
      <w:start w:val="1"/>
      <w:numFmt w:val="decimal"/>
      <w:lvlText w:val="%7."/>
      <w:lvlJc w:val="left"/>
      <w:pPr>
        <w:ind w:left="5364" w:hanging="360"/>
      </w:pPr>
    </w:lvl>
    <w:lvl w:ilvl="7" w:tplc="04190019" w:tentative="1">
      <w:start w:val="1"/>
      <w:numFmt w:val="lowerLetter"/>
      <w:lvlText w:val="%8."/>
      <w:lvlJc w:val="left"/>
      <w:pPr>
        <w:ind w:left="6084" w:hanging="360"/>
      </w:pPr>
    </w:lvl>
    <w:lvl w:ilvl="8" w:tplc="0419001B" w:tentative="1">
      <w:start w:val="1"/>
      <w:numFmt w:val="lowerRoman"/>
      <w:lvlText w:val="%9."/>
      <w:lvlJc w:val="right"/>
      <w:pPr>
        <w:ind w:left="6804" w:hanging="180"/>
      </w:pPr>
    </w:lvl>
  </w:abstractNum>
  <w:abstractNum w:abstractNumId="4">
    <w:nsid w:val="54644D86"/>
    <w:multiLevelType w:val="multilevel"/>
    <w:tmpl w:val="AC10927C"/>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63876CF"/>
    <w:multiLevelType w:val="hybridMultilevel"/>
    <w:tmpl w:val="FF1EE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B57BBB"/>
    <w:multiLevelType w:val="multilevel"/>
    <w:tmpl w:val="36663B8E"/>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044"/>
        </w:tabs>
        <w:ind w:left="1044" w:hanging="360"/>
      </w:pPr>
      <w:rPr>
        <w:rFonts w:hint="default"/>
        <w:b w:val="0"/>
      </w:rPr>
    </w:lvl>
    <w:lvl w:ilvl="2">
      <w:start w:val="1"/>
      <w:numFmt w:val="decimal"/>
      <w:lvlText w:val="%1.%2.%3."/>
      <w:lvlJc w:val="left"/>
      <w:pPr>
        <w:tabs>
          <w:tab w:val="num" w:pos="2088"/>
        </w:tabs>
        <w:ind w:left="2088" w:hanging="720"/>
      </w:pPr>
      <w:rPr>
        <w:rFonts w:hint="default"/>
      </w:rPr>
    </w:lvl>
    <w:lvl w:ilvl="3">
      <w:start w:val="1"/>
      <w:numFmt w:val="decimal"/>
      <w:lvlText w:val="%1.%2.%3.%4."/>
      <w:lvlJc w:val="left"/>
      <w:pPr>
        <w:tabs>
          <w:tab w:val="num" w:pos="2772"/>
        </w:tabs>
        <w:ind w:left="2772" w:hanging="720"/>
      </w:pPr>
      <w:rPr>
        <w:rFonts w:hint="default"/>
      </w:rPr>
    </w:lvl>
    <w:lvl w:ilvl="4">
      <w:start w:val="1"/>
      <w:numFmt w:val="decimal"/>
      <w:lvlText w:val="%1.%2.%3.%4.%5."/>
      <w:lvlJc w:val="left"/>
      <w:pPr>
        <w:tabs>
          <w:tab w:val="num" w:pos="3816"/>
        </w:tabs>
        <w:ind w:left="3816" w:hanging="1080"/>
      </w:pPr>
      <w:rPr>
        <w:rFonts w:hint="default"/>
      </w:rPr>
    </w:lvl>
    <w:lvl w:ilvl="5">
      <w:start w:val="1"/>
      <w:numFmt w:val="decimal"/>
      <w:lvlText w:val="%1.%2.%3.%4.%5.%6."/>
      <w:lvlJc w:val="left"/>
      <w:pPr>
        <w:tabs>
          <w:tab w:val="num" w:pos="4500"/>
        </w:tabs>
        <w:ind w:left="4500" w:hanging="1080"/>
      </w:pPr>
      <w:rPr>
        <w:rFonts w:hint="default"/>
      </w:rPr>
    </w:lvl>
    <w:lvl w:ilvl="6">
      <w:start w:val="1"/>
      <w:numFmt w:val="decimal"/>
      <w:lvlText w:val="%1.%2.%3.%4.%5.%6.%7."/>
      <w:lvlJc w:val="left"/>
      <w:pPr>
        <w:tabs>
          <w:tab w:val="num" w:pos="5544"/>
        </w:tabs>
        <w:ind w:left="5544" w:hanging="1440"/>
      </w:pPr>
      <w:rPr>
        <w:rFonts w:hint="default"/>
      </w:rPr>
    </w:lvl>
    <w:lvl w:ilvl="7">
      <w:start w:val="1"/>
      <w:numFmt w:val="decimal"/>
      <w:lvlText w:val="%1.%2.%3.%4.%5.%6.%7.%8."/>
      <w:lvlJc w:val="left"/>
      <w:pPr>
        <w:tabs>
          <w:tab w:val="num" w:pos="6228"/>
        </w:tabs>
        <w:ind w:left="6228" w:hanging="1440"/>
      </w:pPr>
      <w:rPr>
        <w:rFonts w:hint="default"/>
      </w:rPr>
    </w:lvl>
    <w:lvl w:ilvl="8">
      <w:start w:val="1"/>
      <w:numFmt w:val="decimal"/>
      <w:lvlText w:val="%1.%2.%3.%4.%5.%6.%7.%8.%9."/>
      <w:lvlJc w:val="left"/>
      <w:pPr>
        <w:tabs>
          <w:tab w:val="num" w:pos="7272"/>
        </w:tabs>
        <w:ind w:left="7272" w:hanging="1800"/>
      </w:pPr>
      <w:rPr>
        <w:rFonts w:hint="default"/>
      </w:rPr>
    </w:lvl>
  </w:abstractNum>
  <w:abstractNum w:abstractNumId="7">
    <w:nsid w:val="7D591D71"/>
    <w:multiLevelType w:val="multilevel"/>
    <w:tmpl w:val="F2CC33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b w:val="0"/>
      </w:rPr>
    </w:lvl>
    <w:lvl w:ilvl="2">
      <w:start w:val="1"/>
      <w:numFmt w:val="decimal"/>
      <w:lvlText w:val="%1.%2.%3."/>
      <w:lvlJc w:val="left"/>
      <w:pPr>
        <w:tabs>
          <w:tab w:val="num" w:pos="2088"/>
        </w:tabs>
        <w:ind w:left="2088" w:hanging="720"/>
      </w:pPr>
      <w:rPr>
        <w:rFonts w:hint="default"/>
      </w:rPr>
    </w:lvl>
    <w:lvl w:ilvl="3">
      <w:start w:val="1"/>
      <w:numFmt w:val="decimal"/>
      <w:lvlText w:val="%1.%2.%3.%4."/>
      <w:lvlJc w:val="left"/>
      <w:pPr>
        <w:tabs>
          <w:tab w:val="num" w:pos="2772"/>
        </w:tabs>
        <w:ind w:left="2772" w:hanging="720"/>
      </w:pPr>
      <w:rPr>
        <w:rFonts w:hint="default"/>
      </w:rPr>
    </w:lvl>
    <w:lvl w:ilvl="4">
      <w:start w:val="1"/>
      <w:numFmt w:val="decimal"/>
      <w:lvlText w:val="%1.%2.%3.%4.%5."/>
      <w:lvlJc w:val="left"/>
      <w:pPr>
        <w:tabs>
          <w:tab w:val="num" w:pos="3816"/>
        </w:tabs>
        <w:ind w:left="3816" w:hanging="1080"/>
      </w:pPr>
      <w:rPr>
        <w:rFonts w:hint="default"/>
      </w:rPr>
    </w:lvl>
    <w:lvl w:ilvl="5">
      <w:start w:val="1"/>
      <w:numFmt w:val="decimal"/>
      <w:lvlText w:val="%1.%2.%3.%4.%5.%6."/>
      <w:lvlJc w:val="left"/>
      <w:pPr>
        <w:tabs>
          <w:tab w:val="num" w:pos="4500"/>
        </w:tabs>
        <w:ind w:left="4500" w:hanging="1080"/>
      </w:pPr>
      <w:rPr>
        <w:rFonts w:hint="default"/>
      </w:rPr>
    </w:lvl>
    <w:lvl w:ilvl="6">
      <w:start w:val="1"/>
      <w:numFmt w:val="decimal"/>
      <w:lvlText w:val="%1.%2.%3.%4.%5.%6.%7."/>
      <w:lvlJc w:val="left"/>
      <w:pPr>
        <w:tabs>
          <w:tab w:val="num" w:pos="5544"/>
        </w:tabs>
        <w:ind w:left="5544" w:hanging="1440"/>
      </w:pPr>
      <w:rPr>
        <w:rFonts w:hint="default"/>
      </w:rPr>
    </w:lvl>
    <w:lvl w:ilvl="7">
      <w:start w:val="1"/>
      <w:numFmt w:val="decimal"/>
      <w:lvlText w:val="%1.%2.%3.%4.%5.%6.%7.%8."/>
      <w:lvlJc w:val="left"/>
      <w:pPr>
        <w:tabs>
          <w:tab w:val="num" w:pos="6228"/>
        </w:tabs>
        <w:ind w:left="6228" w:hanging="1440"/>
      </w:pPr>
      <w:rPr>
        <w:rFonts w:hint="default"/>
      </w:rPr>
    </w:lvl>
    <w:lvl w:ilvl="8">
      <w:start w:val="1"/>
      <w:numFmt w:val="decimal"/>
      <w:lvlText w:val="%1.%2.%3.%4.%5.%6.%7.%8.%9."/>
      <w:lvlJc w:val="left"/>
      <w:pPr>
        <w:tabs>
          <w:tab w:val="num" w:pos="7272"/>
        </w:tabs>
        <w:ind w:left="7272" w:hanging="1800"/>
      </w:pPr>
      <w:rPr>
        <w:rFonts w:hint="default"/>
      </w:rPr>
    </w:lvl>
  </w:abstractNum>
  <w:num w:numId="1">
    <w:abstractNumId w:val="5"/>
  </w:num>
  <w:num w:numId="2">
    <w:abstractNumId w:val="3"/>
  </w:num>
  <w:num w:numId="3">
    <w:abstractNumId w:val="1"/>
  </w:num>
  <w:num w:numId="4">
    <w:abstractNumId w:val="7"/>
  </w:num>
  <w:num w:numId="5">
    <w:abstractNumId w:val="4"/>
  </w:num>
  <w:num w:numId="6">
    <w:abstractNumId w:val="2"/>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CE7AE9"/>
    <w:rsid w:val="00014890"/>
    <w:rsid w:val="001F6021"/>
    <w:rsid w:val="002275B1"/>
    <w:rsid w:val="003368FE"/>
    <w:rsid w:val="004D286C"/>
    <w:rsid w:val="00500B32"/>
    <w:rsid w:val="005339E6"/>
    <w:rsid w:val="00565A00"/>
    <w:rsid w:val="006329F4"/>
    <w:rsid w:val="00992612"/>
    <w:rsid w:val="009930E9"/>
    <w:rsid w:val="009A5D9C"/>
    <w:rsid w:val="00C27778"/>
    <w:rsid w:val="00C626C5"/>
    <w:rsid w:val="00CD18EE"/>
    <w:rsid w:val="00CE7AE9"/>
    <w:rsid w:val="00D12325"/>
    <w:rsid w:val="00D82EEF"/>
    <w:rsid w:val="00E60813"/>
    <w:rsid w:val="00F460D5"/>
    <w:rsid w:val="00F83F77"/>
    <w:rsid w:val="00FE19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612"/>
  </w:style>
  <w:style w:type="paragraph" w:styleId="1">
    <w:name w:val="heading 1"/>
    <w:basedOn w:val="a"/>
    <w:next w:val="a"/>
    <w:link w:val="10"/>
    <w:qFormat/>
    <w:rsid w:val="00D82E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1">
    <w:name w:val="Основной шрифт абзаца1"/>
    <w:rsid w:val="00CE7AE9"/>
  </w:style>
  <w:style w:type="paragraph" w:customStyle="1" w:styleId="12">
    <w:name w:val="Обычный1"/>
    <w:rsid w:val="00CE7AE9"/>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table" w:styleId="a3">
    <w:name w:val="Table Grid"/>
    <w:basedOn w:val="a1"/>
    <w:rsid w:val="000148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E19AB"/>
    <w:pPr>
      <w:ind w:left="720"/>
      <w:contextualSpacing/>
    </w:pPr>
  </w:style>
  <w:style w:type="character" w:customStyle="1" w:styleId="10">
    <w:name w:val="Заголовок 1 Знак"/>
    <w:basedOn w:val="a0"/>
    <w:link w:val="1"/>
    <w:rsid w:val="00D82EEF"/>
    <w:rPr>
      <w:rFonts w:asciiTheme="majorHAnsi" w:eastAsiaTheme="majorEastAsia" w:hAnsiTheme="majorHAnsi" w:cstheme="majorBidi"/>
      <w:b/>
      <w:bCs/>
      <w:color w:val="365F91" w:themeColor="accent1" w:themeShade="BF"/>
      <w:sz w:val="28"/>
      <w:szCs w:val="28"/>
    </w:rPr>
  </w:style>
  <w:style w:type="character" w:styleId="a5">
    <w:name w:val="Hyperlink"/>
    <w:rsid w:val="00F83F77"/>
    <w:rPr>
      <w:color w:val="0000FF"/>
      <w:u w:val="single"/>
    </w:rPr>
  </w:style>
  <w:style w:type="paragraph" w:customStyle="1" w:styleId="Style3">
    <w:name w:val="Style3"/>
    <w:basedOn w:val="a"/>
    <w:rsid w:val="00F83F77"/>
    <w:pPr>
      <w:widowControl w:val="0"/>
      <w:autoSpaceDE w:val="0"/>
      <w:autoSpaceDN w:val="0"/>
      <w:adjustRightInd w:val="0"/>
      <w:spacing w:after="0" w:line="323" w:lineRule="exact"/>
      <w:jc w:val="center"/>
    </w:pPr>
    <w:rPr>
      <w:rFonts w:ascii="Times New Roman" w:eastAsia="Times New Roman" w:hAnsi="Times New Roman" w:cs="Times New Roman"/>
      <w:sz w:val="24"/>
      <w:szCs w:val="24"/>
    </w:rPr>
  </w:style>
  <w:style w:type="paragraph" w:customStyle="1" w:styleId="Style5">
    <w:name w:val="Style5"/>
    <w:basedOn w:val="a"/>
    <w:rsid w:val="00F83F77"/>
    <w:pPr>
      <w:widowControl w:val="0"/>
      <w:autoSpaceDE w:val="0"/>
      <w:autoSpaceDN w:val="0"/>
      <w:adjustRightInd w:val="0"/>
      <w:spacing w:after="0" w:line="314" w:lineRule="exact"/>
      <w:ind w:firstLine="602"/>
      <w:jc w:val="both"/>
    </w:pPr>
    <w:rPr>
      <w:rFonts w:ascii="Times New Roman" w:eastAsia="Times New Roman" w:hAnsi="Times New Roman" w:cs="Times New Roman"/>
      <w:sz w:val="24"/>
      <w:szCs w:val="24"/>
    </w:rPr>
  </w:style>
  <w:style w:type="paragraph" w:customStyle="1" w:styleId="Style9">
    <w:name w:val="Style9"/>
    <w:basedOn w:val="a"/>
    <w:rsid w:val="00F83F77"/>
    <w:pPr>
      <w:widowControl w:val="0"/>
      <w:autoSpaceDE w:val="0"/>
      <w:autoSpaceDN w:val="0"/>
      <w:adjustRightInd w:val="0"/>
      <w:spacing w:after="0" w:line="319" w:lineRule="exact"/>
      <w:ind w:firstLine="706"/>
      <w:jc w:val="both"/>
    </w:pPr>
    <w:rPr>
      <w:rFonts w:ascii="Times New Roman" w:eastAsia="Times New Roman" w:hAnsi="Times New Roman" w:cs="Times New Roman"/>
      <w:sz w:val="24"/>
      <w:szCs w:val="24"/>
    </w:rPr>
  </w:style>
  <w:style w:type="paragraph" w:styleId="a6">
    <w:name w:val="No Spacing"/>
    <w:qFormat/>
    <w:rsid w:val="00F83F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rsid w:val="00F83F77"/>
    <w:rPr>
      <w:rFonts w:ascii="Times New Roman" w:hAnsi="Times New Roman" w:cs="Times New Roman" w:hint="default"/>
      <w:b/>
      <w:bCs/>
      <w:sz w:val="26"/>
      <w:szCs w:val="26"/>
    </w:rPr>
  </w:style>
  <w:style w:type="character" w:customStyle="1" w:styleId="FontStyle16">
    <w:name w:val="Font Style16"/>
    <w:rsid w:val="00F83F77"/>
    <w:rPr>
      <w:rFonts w:ascii="Times New Roman" w:hAnsi="Times New Roman" w:cs="Times New Roman" w:hint="default"/>
      <w:sz w:val="26"/>
      <w:szCs w:val="26"/>
    </w:rPr>
  </w:style>
  <w:style w:type="paragraph" w:customStyle="1" w:styleId="13">
    <w:name w:val="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83F77"/>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7">
    <w:name w:val="header"/>
    <w:basedOn w:val="a"/>
    <w:link w:val="a8"/>
    <w:rsid w:val="00F83F77"/>
    <w:pPr>
      <w:tabs>
        <w:tab w:val="center" w:pos="4677"/>
        <w:tab w:val="right" w:pos="9355"/>
      </w:tabs>
      <w:spacing w:after="0" w:line="240" w:lineRule="auto"/>
    </w:pPr>
    <w:rPr>
      <w:rFonts w:ascii="Times New Roman" w:eastAsia="Times New Roman" w:hAnsi="Times New Roman" w:cs="Calibri"/>
    </w:rPr>
  </w:style>
  <w:style w:type="character" w:customStyle="1" w:styleId="a8">
    <w:name w:val="Верхний колонтитул Знак"/>
    <w:basedOn w:val="a0"/>
    <w:link w:val="a7"/>
    <w:rsid w:val="00F83F77"/>
    <w:rPr>
      <w:rFonts w:ascii="Times New Roman" w:eastAsia="Times New Roman" w:hAnsi="Times New Roman" w:cs="Calibri"/>
    </w:rPr>
  </w:style>
  <w:style w:type="character" w:styleId="a9">
    <w:name w:val="page number"/>
    <w:basedOn w:val="a0"/>
    <w:rsid w:val="00F83F77"/>
  </w:style>
  <w:style w:type="paragraph" w:styleId="aa">
    <w:name w:val="footer"/>
    <w:basedOn w:val="a"/>
    <w:link w:val="ab"/>
    <w:rsid w:val="00F83F77"/>
    <w:pPr>
      <w:tabs>
        <w:tab w:val="center" w:pos="4677"/>
        <w:tab w:val="right" w:pos="9355"/>
      </w:tabs>
      <w:spacing w:after="0" w:line="240" w:lineRule="auto"/>
    </w:pPr>
    <w:rPr>
      <w:rFonts w:ascii="Times New Roman" w:eastAsia="Times New Roman" w:hAnsi="Times New Roman" w:cs="Calibri"/>
    </w:rPr>
  </w:style>
  <w:style w:type="character" w:customStyle="1" w:styleId="ab">
    <w:name w:val="Нижний колонтитул Знак"/>
    <w:basedOn w:val="a0"/>
    <w:link w:val="aa"/>
    <w:rsid w:val="00F83F77"/>
    <w:rPr>
      <w:rFonts w:ascii="Times New Roman" w:eastAsia="Times New Roman" w:hAnsi="Times New Roman" w:cs="Calibri"/>
    </w:rPr>
  </w:style>
  <w:style w:type="paragraph" w:customStyle="1" w:styleId="Style4">
    <w:name w:val="Style4"/>
    <w:basedOn w:val="a"/>
    <w:rsid w:val="00F83F77"/>
    <w:pPr>
      <w:widowControl w:val="0"/>
      <w:autoSpaceDE w:val="0"/>
      <w:autoSpaceDN w:val="0"/>
      <w:adjustRightInd w:val="0"/>
      <w:spacing w:after="0" w:line="299" w:lineRule="exact"/>
    </w:pPr>
    <w:rPr>
      <w:rFonts w:ascii="Times New Roman" w:eastAsia="Times New Roman" w:hAnsi="Times New Roman" w:cs="Times New Roman"/>
      <w:sz w:val="24"/>
      <w:szCs w:val="24"/>
    </w:rPr>
  </w:style>
  <w:style w:type="paragraph" w:customStyle="1" w:styleId="Style6">
    <w:name w:val="Style6"/>
    <w:basedOn w:val="a"/>
    <w:rsid w:val="00F83F77"/>
    <w:pPr>
      <w:widowControl w:val="0"/>
      <w:autoSpaceDE w:val="0"/>
      <w:autoSpaceDN w:val="0"/>
      <w:adjustRightInd w:val="0"/>
      <w:spacing w:after="0" w:line="308" w:lineRule="exact"/>
      <w:ind w:firstLine="833"/>
    </w:pPr>
    <w:rPr>
      <w:rFonts w:ascii="Times New Roman" w:eastAsia="Times New Roman" w:hAnsi="Times New Roman" w:cs="Times New Roman"/>
      <w:sz w:val="24"/>
      <w:szCs w:val="24"/>
    </w:rPr>
  </w:style>
  <w:style w:type="character" w:customStyle="1" w:styleId="FontStyle11">
    <w:name w:val="Font Style11"/>
    <w:rsid w:val="00F83F77"/>
    <w:rPr>
      <w:rFonts w:ascii="Times New Roman" w:hAnsi="Times New Roman" w:cs="Times New Roman"/>
      <w:b/>
      <w:bCs/>
      <w:color w:val="000000"/>
      <w:sz w:val="26"/>
      <w:szCs w:val="26"/>
    </w:rPr>
  </w:style>
  <w:style w:type="character" w:customStyle="1" w:styleId="FontStyle12">
    <w:name w:val="Font Style12"/>
    <w:rsid w:val="00F83F77"/>
    <w:rPr>
      <w:rFonts w:ascii="Times New Roman" w:hAnsi="Times New Roman" w:cs="Times New Roman"/>
      <w:color w:val="000000"/>
      <w:sz w:val="26"/>
      <w:szCs w:val="26"/>
    </w:rPr>
  </w:style>
  <w:style w:type="paragraph" w:customStyle="1" w:styleId="ac">
    <w:name w:val="Знак"/>
    <w:basedOn w:val="a"/>
    <w:rsid w:val="00F83F77"/>
    <w:pPr>
      <w:spacing w:after="160" w:line="240" w:lineRule="exact"/>
    </w:pPr>
    <w:rPr>
      <w:rFonts w:ascii="Calibri" w:eastAsia="Times New Roman" w:hAnsi="Calibri" w:cs="Calibri"/>
      <w:sz w:val="20"/>
      <w:szCs w:val="20"/>
      <w:lang w:eastAsia="zh-CN"/>
    </w:rPr>
  </w:style>
  <w:style w:type="paragraph" w:styleId="ad">
    <w:name w:val="Balloon Text"/>
    <w:basedOn w:val="a"/>
    <w:link w:val="ae"/>
    <w:semiHidden/>
    <w:rsid w:val="00F83F77"/>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semiHidden/>
    <w:rsid w:val="00F83F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733712">
      <w:bodyDiv w:val="1"/>
      <w:marLeft w:val="0"/>
      <w:marRight w:val="0"/>
      <w:marTop w:val="0"/>
      <w:marBottom w:val="0"/>
      <w:divBdr>
        <w:top w:val="none" w:sz="0" w:space="0" w:color="auto"/>
        <w:left w:val="none" w:sz="0" w:space="0" w:color="auto"/>
        <w:bottom w:val="none" w:sz="0" w:space="0" w:color="auto"/>
        <w:right w:val="none" w:sz="0" w:space="0" w:color="auto"/>
      </w:divBdr>
    </w:div>
    <w:div w:id="620842416">
      <w:bodyDiv w:val="1"/>
      <w:marLeft w:val="0"/>
      <w:marRight w:val="0"/>
      <w:marTop w:val="0"/>
      <w:marBottom w:val="0"/>
      <w:divBdr>
        <w:top w:val="none" w:sz="0" w:space="0" w:color="auto"/>
        <w:left w:val="none" w:sz="0" w:space="0" w:color="auto"/>
        <w:bottom w:val="none" w:sz="0" w:space="0" w:color="auto"/>
        <w:right w:val="none" w:sz="0" w:space="0" w:color="auto"/>
      </w:divBdr>
    </w:div>
    <w:div w:id="661198933">
      <w:bodyDiv w:val="1"/>
      <w:marLeft w:val="0"/>
      <w:marRight w:val="0"/>
      <w:marTop w:val="0"/>
      <w:marBottom w:val="0"/>
      <w:divBdr>
        <w:top w:val="none" w:sz="0" w:space="0" w:color="auto"/>
        <w:left w:val="none" w:sz="0" w:space="0" w:color="auto"/>
        <w:bottom w:val="none" w:sz="0" w:space="0" w:color="auto"/>
        <w:right w:val="none" w:sz="0" w:space="0" w:color="auto"/>
      </w:divBdr>
    </w:div>
    <w:div w:id="175894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17</Pages>
  <Words>6854</Words>
  <Characters>39074</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SELSOVETKLUKVA</dc:creator>
  <cp:lastModifiedBy>xxx</cp:lastModifiedBy>
  <cp:revision>7</cp:revision>
  <cp:lastPrinted>2019-03-11T14:27:00Z</cp:lastPrinted>
  <dcterms:created xsi:type="dcterms:W3CDTF">2019-03-11T14:28:00Z</dcterms:created>
  <dcterms:modified xsi:type="dcterms:W3CDTF">2019-10-31T10:24:00Z</dcterms:modified>
</cp:coreProperties>
</file>