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FC" w:rsidRPr="00D7137A" w:rsidRDefault="004D08D8" w:rsidP="004D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37A">
        <w:rPr>
          <w:rFonts w:ascii="Times New Roman" w:hAnsi="Times New Roman" w:cs="Times New Roman"/>
          <w:b/>
          <w:sz w:val="36"/>
          <w:szCs w:val="36"/>
        </w:rPr>
        <w:t>УВАЖАЕМЫЕ ГРАЖДАНЕ!</w:t>
      </w:r>
    </w:p>
    <w:p w:rsidR="004B2EFC" w:rsidRPr="004D08D8" w:rsidRDefault="004B2EFC" w:rsidP="004D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FC" w:rsidRPr="00007EFB" w:rsidRDefault="004B2EFC" w:rsidP="004D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7EFB">
        <w:rPr>
          <w:rFonts w:ascii="Times New Roman" w:hAnsi="Times New Roman" w:cs="Times New Roman"/>
          <w:sz w:val="36"/>
          <w:szCs w:val="36"/>
        </w:rPr>
        <w:t xml:space="preserve">Как следует из пункта 19 статьи 14 Федерального закона от 06.10.2003 N 131-ФЗ "Об общих принципах организации местного самоуправления в Российской Федерации" к вопросам местного значения сельского поселения </w:t>
      </w:r>
      <w:r w:rsidR="00055687" w:rsidRPr="00007EFB">
        <w:rPr>
          <w:rFonts w:ascii="Times New Roman" w:hAnsi="Times New Roman" w:cs="Times New Roman"/>
          <w:sz w:val="36"/>
          <w:szCs w:val="36"/>
        </w:rPr>
        <w:t xml:space="preserve">относится </w:t>
      </w:r>
      <w:r w:rsidRPr="00007EFB">
        <w:rPr>
          <w:rFonts w:ascii="Times New Roman" w:hAnsi="Times New Roman" w:cs="Times New Roman"/>
          <w:sz w:val="36"/>
          <w:szCs w:val="36"/>
        </w:rPr>
        <w:t>утверждение правил благо</w:t>
      </w:r>
      <w:r w:rsidR="00055687" w:rsidRPr="00007EFB">
        <w:rPr>
          <w:rFonts w:ascii="Times New Roman" w:hAnsi="Times New Roman" w:cs="Times New Roman"/>
          <w:sz w:val="36"/>
          <w:szCs w:val="36"/>
        </w:rPr>
        <w:t xml:space="preserve">устройства территории поселения и </w:t>
      </w:r>
      <w:r w:rsidRPr="00007EFB">
        <w:rPr>
          <w:rFonts w:ascii="Times New Roman" w:hAnsi="Times New Roman" w:cs="Times New Roman"/>
          <w:sz w:val="36"/>
          <w:szCs w:val="36"/>
        </w:rPr>
        <w:t xml:space="preserve"> осуществление контроля за их соблюдением</w:t>
      </w:r>
      <w:r w:rsidR="00055687" w:rsidRPr="00007EFB">
        <w:rPr>
          <w:rFonts w:ascii="Times New Roman" w:hAnsi="Times New Roman" w:cs="Times New Roman"/>
          <w:sz w:val="36"/>
          <w:szCs w:val="36"/>
        </w:rPr>
        <w:t>.</w:t>
      </w:r>
    </w:p>
    <w:p w:rsidR="004D08D8" w:rsidRPr="00007EFB" w:rsidRDefault="004D08D8" w:rsidP="004D08D8">
      <w:pPr>
        <w:spacing w:before="145" w:after="145" w:line="291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Целью благоустройства территории является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образования. </w:t>
      </w:r>
    </w:p>
    <w:p w:rsidR="00055687" w:rsidRPr="004B2EFC" w:rsidRDefault="004B2EFC" w:rsidP="004D0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7EFB">
        <w:rPr>
          <w:rFonts w:ascii="Times New Roman" w:hAnsi="Times New Roman" w:cs="Times New Roman"/>
          <w:sz w:val="36"/>
          <w:szCs w:val="36"/>
        </w:rPr>
        <w:t>В соответствии со ст. 45.1 Федерального</w:t>
      </w:r>
      <w:r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закона от 06.10.2003 N 131-ФЗ </w:t>
      </w:r>
      <w:r w:rsidR="00055687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</w:t>
      </w:r>
      <w:r w:rsidR="00055687" w:rsidRPr="004B2EF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равила благоустройства террито</w:t>
      </w:r>
      <w:r w:rsidR="00055687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рии муниципального образования  регулируют </w:t>
      </w:r>
      <w:r w:rsidR="00055687" w:rsidRPr="004B2EFC">
        <w:rPr>
          <w:rFonts w:ascii="Times New Roman" w:eastAsia="Times New Roman" w:hAnsi="Times New Roman" w:cs="Times New Roman"/>
          <w:sz w:val="36"/>
          <w:szCs w:val="36"/>
          <w:lang w:eastAsia="ru-RU"/>
        </w:rPr>
        <w:t>вопросы</w:t>
      </w:r>
      <w:r w:rsidR="00055687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55687" w:rsidRPr="004B2E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</w:t>
      </w:r>
      <w:r w:rsidR="00055687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занятых травянистыми растениями.</w:t>
      </w:r>
    </w:p>
    <w:p w:rsidR="00C02EF0" w:rsidRPr="00007EFB" w:rsidRDefault="00055687" w:rsidP="004D08D8">
      <w:pPr>
        <w:spacing w:before="145" w:after="145" w:line="291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Исходя из пункта 2.9.7. Правил благоустройства территории муниципального образования «Клюквинский сельсовет» Курского района Курской области запрещается парковка </w:t>
      </w:r>
      <w:r w:rsidR="00713DC5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транспортных средств на газонах.</w:t>
      </w:r>
    </w:p>
    <w:p w:rsidR="004D08D8" w:rsidRPr="00007EFB" w:rsidRDefault="004D08D8" w:rsidP="004D08D8">
      <w:pPr>
        <w:spacing w:before="145" w:after="145" w:line="291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основании изложенного, Администрация Клюквинского сельсовета доводит до Вашего сведения  </w:t>
      </w:r>
      <w:r w:rsidR="00007EFB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>о необходимости соблюдать П</w:t>
      </w:r>
      <w:r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равила благоустройства территории муниципального образования «Клюквинский сельсовет» Курского района Курской области </w:t>
      </w:r>
      <w:r w:rsidR="00007EFB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производить парковку </w:t>
      </w:r>
      <w:r w:rsidR="00D7137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транспортных средств </w:t>
      </w:r>
      <w:r w:rsidR="00007EFB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площадках автостоянок.</w:t>
      </w:r>
    </w:p>
    <w:p w:rsidR="00C02EF0" w:rsidRPr="00007EFB" w:rsidRDefault="00427BA8" w:rsidP="00007EFB">
      <w:pPr>
        <w:spacing w:before="145" w:after="145" w:line="291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Давайте внесем свой посильный вклад в озеленение и благоустройство территории</w:t>
      </w:r>
      <w:r w:rsidR="004D08D8" w:rsidRPr="00007EFB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07EFB" w:rsidRDefault="00007EFB" w:rsidP="00007EF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850E9" w:rsidRPr="00007EFB" w:rsidRDefault="00007EFB" w:rsidP="00007E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EFB">
        <w:rPr>
          <w:rFonts w:ascii="Times New Roman" w:hAnsi="Times New Roman" w:cs="Times New Roman"/>
          <w:sz w:val="28"/>
          <w:szCs w:val="28"/>
        </w:rPr>
        <w:t>Администрация Клюквинского сельсовета</w:t>
      </w:r>
    </w:p>
    <w:p w:rsidR="00007EFB" w:rsidRDefault="00007EFB" w:rsidP="00007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E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7EFB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851C9F" w:rsidRPr="00851C9F" w:rsidRDefault="00CD7B69" w:rsidP="0085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Разделом 12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Правил дорожного движения Российской Федерации регламентированы остановка и стоянка, исходя из требований к которым остановка и стоянка транспортных средств разрешаются на правой стороне дороги на обочине, а при ее отсутствии - на проезжей части у ее края и в случаях, установленных </w:t>
      </w:r>
      <w:hyperlink r:id="rId5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пунктом 12.2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названных Правил дорожного движения, - на тротуаре </w:t>
      </w:r>
      <w:hyperlink r:id="rId6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(абзац первый пункта 12.1)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. 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 </w:t>
      </w:r>
      <w:hyperlink r:id="rId7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6.4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(знак парковка) с одной из табличек </w:t>
      </w:r>
      <w:hyperlink r:id="rId8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8.4.7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8.6.2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8.6.3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8.6.6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8.6.9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(абзац четвертый пункта 12.2)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–вид транспортного средства. Движение в жилых зонах регламентировано </w:t>
      </w:r>
      <w:hyperlink r:id="rId14" w:history="1">
        <w:r w:rsidR="00851C9F" w:rsidRPr="00851C9F">
          <w:rPr>
            <w:rFonts w:ascii="Times New Roman" w:hAnsi="Times New Roman" w:cs="Times New Roman"/>
            <w:color w:val="0000FF"/>
            <w:sz w:val="28"/>
            <w:szCs w:val="28"/>
          </w:rPr>
          <w:t>разделом 17</w:t>
        </w:r>
      </w:hyperlink>
      <w:r w:rsidR="00851C9F" w:rsidRPr="00851C9F">
        <w:rPr>
          <w:rFonts w:ascii="Times New Roman" w:hAnsi="Times New Roman" w:cs="Times New Roman"/>
          <w:sz w:val="28"/>
          <w:szCs w:val="28"/>
        </w:rPr>
        <w:t xml:space="preserve"> Правил дорожного движения Российской Федерации.</w:t>
      </w:r>
    </w:p>
    <w:p w:rsidR="00851C9F" w:rsidRPr="00851C9F" w:rsidRDefault="00851C9F" w:rsidP="0085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9F" w:rsidRDefault="00851C9F" w:rsidP="0085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C9F" w:rsidRPr="00007EFB" w:rsidRDefault="00851C9F" w:rsidP="00851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C9F" w:rsidRPr="00007EFB" w:rsidSect="00007E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87ADE"/>
    <w:rsid w:val="00007EFB"/>
    <w:rsid w:val="00055687"/>
    <w:rsid w:val="00055ABC"/>
    <w:rsid w:val="002850E9"/>
    <w:rsid w:val="00387ADE"/>
    <w:rsid w:val="00427BA8"/>
    <w:rsid w:val="004B2EFC"/>
    <w:rsid w:val="004D08D8"/>
    <w:rsid w:val="00713DC5"/>
    <w:rsid w:val="00851C9F"/>
    <w:rsid w:val="009C6C7F"/>
    <w:rsid w:val="00B73EC8"/>
    <w:rsid w:val="00C02EF0"/>
    <w:rsid w:val="00CD7B69"/>
    <w:rsid w:val="00D7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5"/>
  </w:style>
  <w:style w:type="paragraph" w:styleId="1">
    <w:name w:val="heading 1"/>
    <w:basedOn w:val="a"/>
    <w:link w:val="10"/>
    <w:uiPriority w:val="9"/>
    <w:qFormat/>
    <w:rsid w:val="004B2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ACD774ADF9EDC55AC8113158003639E1177924B3CBF0FCC2199FA93695C95D94FEFFEFF51D9647DB76B4A90F66EE86AC52AE36A76F179H7S6R" TargetMode="External"/><Relationship Id="rId13" Type="http://schemas.openxmlformats.org/officeDocument/2006/relationships/hyperlink" Target="consultantplus://offline/ref=5C2ACD774ADF9EDC55AC8113158003639E1177924B3CBF0FCC2199FA93695C95D94FEFFDFD50D23929F86A16D6AB7DEA66C528E775H7S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ACD774ADF9EDC55AC8113158003639E1177924B3CBF0FCC2199FA93695C95D94FEFFEF856D23929F86A16D6AB7DEA66C528E775H7SDR" TargetMode="External"/><Relationship Id="rId12" Type="http://schemas.openxmlformats.org/officeDocument/2006/relationships/hyperlink" Target="consultantplus://offline/ref=5C2ACD774ADF9EDC55AC8113158003639E1177924B3CBF0FCC2199FA93695C95D94FEFFCFA58D23929F86A16D6AB7DEA66C528E775H7SD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ACD774ADF9EDC55AC8113158003639E1177924B3CBF0FCC2199FA93695C95D94FEFFEFF50DB657EB76B4A90F66EE86AC52AE36A76F179H7S6R" TargetMode="External"/><Relationship Id="rId11" Type="http://schemas.openxmlformats.org/officeDocument/2006/relationships/hyperlink" Target="consultantplus://offline/ref=5C2ACD774ADF9EDC55AC8113158003639E1177924B3CBF0FCC2199FA93695C95D94FEFFCFA58D23929F86A16D6AB7DEA66C528E775H7SDR" TargetMode="External"/><Relationship Id="rId5" Type="http://schemas.openxmlformats.org/officeDocument/2006/relationships/hyperlink" Target="consultantplus://offline/ref=5C2ACD774ADF9EDC55AC8113158003639E1177924B3CBF0FCC2199FA93695C95D94FEFFCFB56D23929F86A16D6AB7DEA66C528E775H7SDR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2ACD774ADF9EDC55AC8113158003639E1177924B3CBF0FCC2199FA93695C95D94FEFFCFA58D23929F86A16D6AB7DEA66C528E775H7SDR" TargetMode="External"/><Relationship Id="rId4" Type="http://schemas.openxmlformats.org/officeDocument/2006/relationships/hyperlink" Target="consultantplus://offline/ref=5C2ACD774ADF9EDC55AC8113158003639E1177924B3CBF0FCC2199FA93695C95D94FEFFEFF50DB657DB76B4A90F66EE86AC52AE36A76F179H7S6R" TargetMode="External"/><Relationship Id="rId9" Type="http://schemas.openxmlformats.org/officeDocument/2006/relationships/hyperlink" Target="consultantplus://offline/ref=5C2ACD774ADF9EDC55AC8113158003639E1177924B3CBF0FCC2199FA93695C95D94FEFFCFA58D23929F86A16D6AB7DEA66C528E775H7SDR" TargetMode="External"/><Relationship Id="rId14" Type="http://schemas.openxmlformats.org/officeDocument/2006/relationships/hyperlink" Target="consultantplus://offline/ref=5C2ACD774ADF9EDC55AC8113158003639E1177924B3CBF0FCC2199FA93695C95D94FEFFEFF50DA6B7DB76B4A90F66EE86AC52AE36A76F179H7S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</cp:revision>
  <dcterms:created xsi:type="dcterms:W3CDTF">2019-04-29T08:33:00Z</dcterms:created>
  <dcterms:modified xsi:type="dcterms:W3CDTF">2019-04-29T08:33:00Z</dcterms:modified>
</cp:coreProperties>
</file>