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14" w:rsidRDefault="00C67A14" w:rsidP="00C67A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7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Портал </w:t>
      </w:r>
      <w:proofErr w:type="spellStart"/>
      <w:r w:rsidRPr="00C67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госуслуг</w:t>
      </w:r>
      <w:proofErr w:type="spellEnd"/>
      <w:r w:rsidRPr="00C67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C67A14" w:rsidRPr="00C67A14" w:rsidRDefault="00C67A14" w:rsidP="00C67A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67A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поможет подготовиться к сезону охоты</w:t>
      </w:r>
    </w:p>
    <w:p w:rsidR="00C67A14" w:rsidRPr="00C67A14" w:rsidRDefault="00C67A14" w:rsidP="00C6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14">
        <w:rPr>
          <w:rFonts w:ascii="Times New Roman" w:eastAsia="Times New Roman" w:hAnsi="Times New Roman" w:cs="Times New Roman"/>
          <w:sz w:val="28"/>
          <w:szCs w:val="28"/>
        </w:rPr>
        <w:t>Согласно российскому законодательству никакая охота на территории нашей страны не может проходить без охотничьего билета. Это основной документ охотника.</w:t>
      </w:r>
    </w:p>
    <w:p w:rsidR="00C67A14" w:rsidRPr="00C67A14" w:rsidRDefault="00C67A14" w:rsidP="00C6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14">
        <w:rPr>
          <w:rFonts w:ascii="Times New Roman" w:eastAsia="Times New Roman" w:hAnsi="Times New Roman" w:cs="Times New Roman"/>
          <w:sz w:val="28"/>
          <w:szCs w:val="28"/>
        </w:rPr>
        <w:t xml:space="preserve">Теперь охотничий билет можно заказать через Единый портал </w:t>
      </w:r>
      <w:proofErr w:type="spellStart"/>
      <w:r w:rsidRPr="00C67A14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C67A14">
        <w:rPr>
          <w:rFonts w:ascii="Times New Roman" w:eastAsia="Times New Roman" w:hAnsi="Times New Roman" w:cs="Times New Roman"/>
          <w:sz w:val="28"/>
          <w:szCs w:val="28"/>
        </w:rPr>
        <w:t>. Для этого необходимо заполнить форму заявления с указанием наименования уполномоченного органа (комитета лесного хозяйства Курской области), внеся в него данные паспорта гражданина РФ, а также номера контактного телефона, почтового адрес и (или) адрес электронной почты. Также заявитель должен прикрепить свою фотографию в форматах «JPEG» или «JPEG 2000». А забрать охотничий билет можно будет уже через пять дней.</w:t>
      </w:r>
    </w:p>
    <w:p w:rsidR="00C67A14" w:rsidRPr="00C67A14" w:rsidRDefault="00C67A14" w:rsidP="00C67A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A14">
        <w:rPr>
          <w:rFonts w:ascii="Times New Roman" w:eastAsia="Times New Roman" w:hAnsi="Times New Roman" w:cs="Times New Roman"/>
          <w:sz w:val="28"/>
          <w:szCs w:val="28"/>
        </w:rPr>
        <w:t>Аннулировать охотничий билет можно через региональный портал государственных и муниципальных услуг. Заявитель также должен пройти определенную процедуру.</w:t>
      </w:r>
    </w:p>
    <w:p w:rsidR="00682DCC" w:rsidRDefault="00682DCC"/>
    <w:sectPr w:rsidR="0068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A14"/>
    <w:rsid w:val="00682DCC"/>
    <w:rsid w:val="00C6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A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C67A1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3</cp:revision>
  <dcterms:created xsi:type="dcterms:W3CDTF">2018-09-27T18:22:00Z</dcterms:created>
  <dcterms:modified xsi:type="dcterms:W3CDTF">2018-09-27T18:23:00Z</dcterms:modified>
</cp:coreProperties>
</file>